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Labarthe Maëllie </w:t>
      </w:r>
      <w:r>
        <w:rPr>
          <w:color w:val="641e6e"/>
        </w:rPr>
        <w:t xml:space="preserve">Maître de conférences en droit privé et sciences criminelles à l'Université de Toulouse capitole, Ecole du droit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maellie-labarthe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0009-0005-9994-7652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258048530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Renoncer au mandat de DS : encore faut-il que le mandat existant soit éteint ! (Cass. soc., 19 nov. 2025, no 24-17356 , F–B)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Maëllie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2026, n°1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Multi-professionnalité et représentativité : la dérogation ne deviendrait-elle pas la règle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Maëllie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sociale Lamy (supplément)</w:t>
            </w:r>
            <w:r>
              <w:rPr/>
              <w:t xml:space="preserve">, 2026, n°2175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hal-05596666v1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 groupement catégoriel : de la qualification aux enjeux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Maëllie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2026, n°1, pp.24-29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Représentativité patronale : de l'enjeu politique à l'enjeu juridique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Maëllie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2026, n°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d'alerte du CSE : précisions de ses conditions d'exercice et recevabilité de l'action syndicale (Cass. soc., 3 déc. 2025, no 24-10326 , FS–B)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Maëllie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2026, n°1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hal-05479500v1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conventions collectives, évolution ou transformation.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Maëllie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2026, n°3, pp.41-45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hal-05596923v1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Représentativité patronale : de l'agrégation territoriale à l'impasse représentative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Maëllie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n°9,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crise du monde agricole à la redéfinition du niveau multiprofessionnel : observations sur l'article 19 de la loi d'orientation agricole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Maëllie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n° 6, pp.3-7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hal-05100492v1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d'organisation syndicale et critères de représentativité : le sort des gilets jaunes enfin fixé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Maëllie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n° 2,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Indemnisation pour violation du statut protecteur : le représentant de proximité est un salarié protégé comme les autres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Maëllie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n° 6,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hal-05100512v1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communication forcée de pièces relevant du RGPD : les voies de recours sont ouvertes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Maëllie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2025, 07, pp.611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halshs-05154043v1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l'appréciation de la représentativité syndicale lors du dépôt du préavis de grève dans les entreprises gérant un service public : la concordance s'impose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Maëllie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n°4, pp.33-35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hal-05022894v1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Annulation d'une autorisation administrative de licenciement d'un salarié protégé : précision sur la prescription applicable à la demande d'indemnisation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Maëllie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n° 2, pp.29-29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l'accès aux prétoires du syndicat et du comité social et 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Maëllie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2025, 06, pp.481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halshs-05089800v1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 collectif et moyens de communication : tous les syndicats doivent pouvoir en bénéficier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Maëllie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n°4, pp.26-28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hal-05022905v1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Licenciement autorisé par l'administration : le juge judiciaire peut-il prononcer sa nullité pour défaut de visite de reprise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Maëllie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n° 6, pp.26-28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hal-05100501v1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Échec de négociation du PAP : le juge judiciaire doit répartir le personnel et les sièges entre les collèges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Maëllie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n°9, pp.27-28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hal-05244500v1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personnel au sein de l’unité économique et sociale (UES)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Maëllie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n°10, pp.51-56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hal-04918846v1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groupement non identifié : quand le « sindicatu di i travagliadori corsi » porte mal son nom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Maëllie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n°9, pp.20-22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hal-04915999v1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Licenciement d’une mère en situation irrégulière : de nouveaux rebondissements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Maëllie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3,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hal-04731631v1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personnel au sein de l'UES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Maëllie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n°10, pp.51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hal-04731628v1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cadre légal de protection du salarié lanceur d'alerte : quel(s) équilibre(s)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Maëllie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2023, 03, pp.245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halshs-04878378v1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CDD multi-remplacement : le retour attendu d'une expérimentation étendue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Maëllie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2023, 6,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hal-04937352v1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des groupements professionnels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Maëllie Labarthe</w:t>
              </w:r>
            </w:hyperlink>
          </w:p>
          <w:p>
            <w:pPr/>
            <w:r>
              <w:rPr/>
              <w:t xml:space="preserve">Droit. Université de Bordeaux (UB), France, 2022.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2022BORD0438⟩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tel-04878803v1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F3D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ellie-labarthe" TargetMode="External"/><Relationship Id="rId8" Type="http://schemas.openxmlformats.org/officeDocument/2006/relationships/hyperlink" Target="https://orcid.org/0009-0005-9994-7652" TargetMode="External"/><Relationship Id="rId9" Type="http://schemas.openxmlformats.org/officeDocument/2006/relationships/hyperlink" Target="https://www.idref.fr/258048530" TargetMode="External"/><Relationship Id="rId10" Type="http://schemas.openxmlformats.org/officeDocument/2006/relationships/hyperlink" Target="https://hal.science/hal-05479657v1" TargetMode="External"/><Relationship Id="rId11" Type="http://schemas.openxmlformats.org/officeDocument/2006/relationships/hyperlink" Target="https://hal.science/search/index/?q=*&amp;authFullName_s=Ma&#235;llie Labarthe" TargetMode="External"/><Relationship Id="rId12" Type="http://schemas.openxmlformats.org/officeDocument/2006/relationships/hyperlink" Target="https://hal.science/hal-05596666v1" TargetMode="External"/><Relationship Id="rId13" Type="http://schemas.openxmlformats.org/officeDocument/2006/relationships/hyperlink" Target="https://hal.science/hal-05479496v1" TargetMode="External"/><Relationship Id="rId14" Type="http://schemas.openxmlformats.org/officeDocument/2006/relationships/hyperlink" Target="https://hal.science/hal-05560225v1" TargetMode="External"/><Relationship Id="rId15" Type="http://schemas.openxmlformats.org/officeDocument/2006/relationships/hyperlink" Target="https://hal.science/hal-05479500v1" TargetMode="External"/><Relationship Id="rId16" Type="http://schemas.openxmlformats.org/officeDocument/2006/relationships/hyperlink" Target="https://hal.science/hal-05596923v1" TargetMode="External"/><Relationship Id="rId17" Type="http://schemas.openxmlformats.org/officeDocument/2006/relationships/hyperlink" Target="https://hal.science/hal-05244484v1" TargetMode="External"/><Relationship Id="rId18" Type="http://schemas.openxmlformats.org/officeDocument/2006/relationships/hyperlink" Target="https://hal.science/hal-05100492v1" TargetMode="External"/><Relationship Id="rId19" Type="http://schemas.openxmlformats.org/officeDocument/2006/relationships/hyperlink" Target="https://hal.science/hal-04933925v1" TargetMode="External"/><Relationship Id="rId20" Type="http://schemas.openxmlformats.org/officeDocument/2006/relationships/hyperlink" Target="https://hal.science/hal-05100512v1" TargetMode="External"/><Relationship Id="rId21" Type="http://schemas.openxmlformats.org/officeDocument/2006/relationships/hyperlink" Target="https://shs.hal.science/halshs-05154043v1" TargetMode="External"/><Relationship Id="rId22" Type="http://schemas.openxmlformats.org/officeDocument/2006/relationships/hyperlink" Target="https://hal.science/hal-05022894v1" TargetMode="External"/><Relationship Id="rId23" Type="http://schemas.openxmlformats.org/officeDocument/2006/relationships/hyperlink" Target="https://hal.science/hal-04933951v1" TargetMode="External"/><Relationship Id="rId24" Type="http://schemas.openxmlformats.org/officeDocument/2006/relationships/hyperlink" Target="https://shs.hal.science/halshs-05089800v1" TargetMode="External"/><Relationship Id="rId25" Type="http://schemas.openxmlformats.org/officeDocument/2006/relationships/hyperlink" Target="https://hal.science/hal-05022905v1" TargetMode="External"/><Relationship Id="rId26" Type="http://schemas.openxmlformats.org/officeDocument/2006/relationships/hyperlink" Target="https://hal.science/hal-05100501v1" TargetMode="External"/><Relationship Id="rId27" Type="http://schemas.openxmlformats.org/officeDocument/2006/relationships/hyperlink" Target="https://hal.science/hal-05244500v1" TargetMode="External"/><Relationship Id="rId28" Type="http://schemas.openxmlformats.org/officeDocument/2006/relationships/hyperlink" Target="https://hal.science/hal-04918846v1" TargetMode="External"/><Relationship Id="rId29" Type="http://schemas.openxmlformats.org/officeDocument/2006/relationships/hyperlink" Target="https://hal.science/hal-04915999v1" TargetMode="External"/><Relationship Id="rId30" Type="http://schemas.openxmlformats.org/officeDocument/2006/relationships/hyperlink" Target="https://hal.science/hal-04731631v1" TargetMode="External"/><Relationship Id="rId31" Type="http://schemas.openxmlformats.org/officeDocument/2006/relationships/hyperlink" Target="https://hal.science/hal-04731628v1" TargetMode="External"/><Relationship Id="rId32" Type="http://schemas.openxmlformats.org/officeDocument/2006/relationships/hyperlink" Target="https://shs.hal.science/halshs-04878378v1" TargetMode="External"/><Relationship Id="rId33" Type="http://schemas.openxmlformats.org/officeDocument/2006/relationships/hyperlink" Target="https://hal.science/hal-04937352v1" TargetMode="External"/><Relationship Id="rId34" Type="http://schemas.openxmlformats.org/officeDocument/2006/relationships/hyperlink" Target="https://shs.hal.science/tel-04878803v1" TargetMode="External"/><Relationship Id="rId35" Type="http://schemas.openxmlformats.org/officeDocument/2006/relationships/hyperlink" Target="https://www.theses.fr/2022BORD0438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Labarthe Maëllie</dc:title>
  <dc:description>CV</dc:description>
  <dc:subject/>
  <cp:keywords/>
  <cp:category/>
  <cp:lastModifiedBy/>
  <dcterms:created xsi:type="dcterms:W3CDTF">2026-05-13T12:23:49+02:00</dcterms:created>
  <dcterms:modified xsi:type="dcterms:W3CDTF">2026-05-13T12:23:49+02:00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