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Magalie Myoupo </w:t>
      </w:r>
      <w:r>
        <w:rPr>
          <w:color w:val="641e6e"/>
        </w:rPr>
        <w:t xml:space="preserve">Maîtresse de conférences en langue et littérature françaises à l'Université de Lorraine (Metz)Spécialiste de la littérature française du XIXe siècleMembre du centre de recherches Ecritures EA3943 : http://ecritures.univ-lorraine.fr/membres/titulaires/myoupo-m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magalie-myoupo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0000-0002-0802-5101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198233213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figures de l’ascétisme : 19e-20e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Éditions de l’Université de Lorraine (EDUL)</w:t>
              </w:r>
            </w:hyperlink>
            <w:r>
              <w:rPr/>
              <w:t xml:space="preserve">, 2025, Littératures et spiritualités, Claire Placial, 9782384512034.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⟨10.62688/edul/b9782384512034⟩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Saints laïques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30, pp.256, 2023, Littérature et idéologies, 978-2-7297-1427-7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“Folles croyances”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Lebarbier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Amandio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Orset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Marie-Clémence Régnier</w:t>
              </w:r>
            </w:hyperlink>
          </w:p>
          <w:p>
            <w:pPr/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Leçon en fiction, XIXe-XXIe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/>
              <w:t xml:space="preserve">Marion Brun; Magalie Myoupo. </w:t>
            </w:r>
            <w:hyperlink r:id="rId25" w:history="1">
              <w:r>
                <w:rPr>
                  <w:color w:val="#410a8c"/>
                  <w:u w:val="single"/>
                </w:rPr>
                <w:t xml:space="preserve">Eurédit</w:t>
              </w:r>
            </w:hyperlink>
            <w:r>
              <w:rPr/>
              <w:t xml:space="preserve">, 2018, 978-2-84830-225-6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noire de Jules David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Bierce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Favard Margot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/>
              <w:t xml:space="preserve">2018, 978-2-7442-0201-8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hal-02895610v1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Sainteté en filigrane. Stratégies d’appropriation laïque du modèle hagiographique dans la prose du XIXe siècle.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/>
              <w:t xml:space="preserve">Littératures. Paris 7, 2018.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tel-02898169v1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/>
              <w:t xml:space="preserve">Magalie Myoupo; Stéphanie Bertrand. </w:t>
            </w:r>
            <w:r>
              <w:rPr>
                <w:i w:val="1"/>
                <w:iCs w:val="1"/>
              </w:rPr>
              <w:t xml:space="preserve">Formes et figures de l’ascétisme : 19e-20e siècles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Éditions de l’Université de Lorraine (EDUL)</w:t>
              </w:r>
            </w:hyperlink>
            <w:r>
              <w:rPr/>
              <w:t xml:space="preserve">, pp.7-27, 2025, 9782384512034.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⟨10.62688/edul/b9782384512034/01⟩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ermites romantiques : entre conformisation et subversion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/>
              <w:t xml:space="preserve">Magalie Myoupo; Stéphanie Bertrand. </w:t>
            </w:r>
            <w:r>
              <w:rPr>
                <w:i w:val="1"/>
                <w:iCs w:val="1"/>
              </w:rPr>
              <w:t xml:space="preserve">Formes et figures de l’ascétisme : 19e-20e siècles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Éditions de l’Université de Lorraine (EDUL)</w:t>
              </w:r>
            </w:hyperlink>
            <w:r>
              <w:rPr/>
              <w:t xml:space="preserve">, pp.59-74, 2025, Littératures et spiritualités, 978-2-38451-203-4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élargissement de la catégorie du martyr politique chez Esquiros. “C’est toujours le supplice fait Dieu, le bourreau roi du monde”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/>
              <w:t xml:space="preserve">Michela Catto; Silvia Cavicchioli; Pierluigi Giovannucci. </w:t>
            </w:r>
            <w:r>
              <w:rPr>
                <w:i w:val="1"/>
                <w:iCs w:val="1"/>
              </w:rPr>
              <w:t xml:space="preserve">Martirio religioso e martirio politico : strategie, pratiche e rappresentazioni tra età moderna e contemporanea</w:t>
            </w:r>
            <w:r>
              <w:rPr/>
              <w:t xml:space="preserve">, 22, </w:t>
            </w:r>
            <w:hyperlink r:id="rId36" w:history="1">
              <w:r>
                <w:rPr>
                  <w:color w:val="#410a8c"/>
                  <w:u w:val="single"/>
                </w:rPr>
                <w:t xml:space="preserve">Edizioni dell'Orso</w:t>
              </w:r>
            </w:hyperlink>
            <w:r>
              <w:rPr/>
              <w:t xml:space="preserve">, XVIII-142 p., 2024, Biblioteca di studi storico-religiosi, 978-88-3613-557-8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hal-05161954v1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Ambiguïtés d’une lecture religieuse : la question de l’orthodoxie révolutionnaire chez Michelet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/>
              <w:t xml:space="preserve">Paule Petitier. </w:t>
            </w:r>
            <w:r>
              <w:rPr>
                <w:i w:val="1"/>
                <w:iCs w:val="1"/>
              </w:rPr>
              <w:t xml:space="preserve">Déchiffrer la tempête : Michelet et la Révolution française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pp.221-234, 2024, Interférences, 978-2-7535-9584-2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qui dure et ce qui doit finir. » Deux logiques de l’intertexte biblique dans les poèmes de Vigny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/>
              <w:t xml:space="preserve">Esther Pinon. </w:t>
            </w:r>
            <w:r>
              <w:rPr>
                <w:i w:val="1"/>
                <w:iCs w:val="1"/>
              </w:rPr>
              <w:t xml:space="preserve">Lectures des poésies d’Alfred de Vigny : "Poèmes antiques et modernes", "Poèmes philosophiques"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pp.147-161, 2024, 978-2-7535-9860-7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vertu : le magnétisme dans Les Mystères de Paris d’Eugène Sue et Le Tailleur de pierres de Saint-Point de Lamartine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Réel invisible. Le magnétisme dans la littérature (1780-1914)</w:t>
            </w:r>
            <w:r>
              <w:rPr/>
              <w:t xml:space="preserve">, 2022, 978-2-406-13797-9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Tentatrice et Tentateur dans Jocelyn de Lamartine ou la question de la Loi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/>
              <w:t xml:space="preserve">Isabelle Durand; Esther Pinon. </w:t>
            </w:r>
            <w:r>
              <w:rPr>
                <w:i w:val="1"/>
                <w:iCs w:val="1"/>
              </w:rPr>
              <w:t xml:space="preserve">Écritures de la tentation, Fortune des récits bibliques de tentation dans la littérature du XIXe siècle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2020, 978-2-7535-7841-8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religieux dans Mauprat de Sand. Trompe-l’œil ou évangile éternel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/>
              <w:t xml:space="preserve">Fabienne Bercegol; Didier Philippot; Eléonore Reverzy. </w:t>
            </w:r>
            <w:r>
              <w:rPr>
                <w:i w:val="1"/>
                <w:iCs w:val="1"/>
              </w:rPr>
              <w:t xml:space="preserve">Relire Mauprat</w:t>
            </w:r>
            <w:r>
              <w:rPr/>
              <w:t xml:space="preserve">, 497, </w:t>
            </w:r>
            <w:hyperlink r:id="rId4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2020, Rencontres, 978-2406113065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repentir de Caïn : rebâtir la fraternité dans Le Juif errant d’Eugène Sue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/>
              <w:t xml:space="preserve">Jean-Marc Vercruysse. </w:t>
            </w:r>
            <w:r>
              <w:rPr>
                <w:i w:val="1"/>
                <w:iCs w:val="1"/>
              </w:rPr>
              <w:t xml:space="preserve">Caïn et Abel</w:t>
            </w:r>
            <w:r>
              <w:rPr/>
              <w:t xml:space="preserve">, 2020, Graphè, 978-2-84832-380-0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hal-02928345v1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/>
              <w:t xml:space="preserve">Magalie Myoupo; Marion Brun. </w:t>
            </w:r>
            <w:r>
              <w:rPr>
                <w:i w:val="1"/>
                <w:iCs w:val="1"/>
              </w:rPr>
              <w:t xml:space="preserve">La Leçon en fiction, XIXe-XXIe siècles</w:t>
            </w:r>
            <w:r>
              <w:rPr/>
              <w:t xml:space="preserve">, Eurédit, pp.7-16, 2018, 978-2-84830-225-6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 de l’Histoire ? Usage en trompe-l’œil et poétique de l’intime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/>
              <w:t xml:space="preserve">Vincent Bierce; Margot Favard; Magalie Myoupo; Yohann Ringuedé. </w:t>
            </w:r>
            <w:r>
              <w:rPr>
                <w:i w:val="1"/>
                <w:iCs w:val="1"/>
              </w:rPr>
              <w:t xml:space="preserve">La Bande noire</w:t>
            </w:r>
            <w:r>
              <w:rPr/>
              <w:t xml:space="preserve">, Publications du Centre Seebacher, http://seebacher.lac.univ-paris-diderot.fr/bibliotheque/items/show/51, 2018, 9782744202018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la découverte Ermites et martyrs scientifiques dans l’œuvre de Jules Michelet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/>
              <w:t xml:space="preserve">Azélie Fayolle; Yohann Ringuedé. </w:t>
            </w:r>
            <w:r>
              <w:rPr>
                <w:i w:val="1"/>
                <w:iCs w:val="1"/>
              </w:rPr>
              <w:t xml:space="preserve">La Découverte scientifique dans les arts</w:t>
            </w:r>
            <w:r>
              <w:rPr/>
              <w:t xml:space="preserve">, , 2018, Savoirs en texte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hal-02898353v1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Interpréter, intercéder, La médiation religieuse dans Consuelo de George Sand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/>
              <w:t xml:space="preserve">Vincent Bierce; Jocelyn Vest. </w:t>
            </w:r>
            <w:r>
              <w:rPr>
                <w:i w:val="1"/>
                <w:iCs w:val="1"/>
              </w:rPr>
              <w:t xml:space="preserve">Romantismes et croyances</w:t>
            </w:r>
            <w:r>
              <w:rPr/>
              <w:t xml:space="preserve">, Eurédit, 2016, 978-2848302126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hal-02928334v1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Martyrs de la liberté d’Alphonse Esquiros (1850) : à propos d’une conversion politique des motifs religieux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Strategies, practices, representations of religious and political martyrdom between the early modern and contemporary ages</w:t>
            </w:r>
            <w:r>
              <w:rPr/>
              <w:t xml:space="preserve">, Michela Catto; Silivia Cavicchioli; Elenora Rai, Nov 2023, Turin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hal-05161982v1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fils de Joseph ? Hagiographisation des travailleurs dans la littérature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Intersites 2023-2024 « Insistances du passé. Retours et rémanences », laboratoire CRISES</w:t>
            </w:r>
            <w:r>
              <w:rPr/>
              <w:t xml:space="preserve">, Magali Charreire; Fabienne Bercegol; Marie Blaise; Marine Le Bail; Nathalie Solomon; Sylvie Triaire,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hal-05161995v1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Existe-t-il un fond d'idées, de croyances communes, dont on puisse déduire le credo de l'homme, et l'éducation de l'enfant ? » : Jules Michelet et la place du religieux dans l'éducation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au politique: formation à la citoyenneté, morale, enseignement des religions. Approches internationales (XIXe-XXIe siècles)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et disparition du modèle hagiographique chez Émile Zola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Zola – « Mémoire de l’œuvre / Œuvre de mémoire », 2022-2023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l’exemplarité servile à l’imitation émancipatrice : Le rôle éducatif de la légende chez Michelet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Emancipazione e Modernità : riflessioni su un tema ancora attuale</w:t>
            </w:r>
            <w:r>
              <w:rPr/>
              <w:t xml:space="preserve">, Apr 2015,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hal-02961969v1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Passages/Passeurs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Hugo Sert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Diane Chavelet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Helen Pownall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en cours</w:t>
            </w:r>
            <w:r>
              <w:rPr/>
              <w:t xml:space="preserve">, 11,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hal-05162862v1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cadavres dessous et dessus des fantômes » : combattants et insurgés au cimetière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2021, 194 (4), pp.45-55.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⟨10.3917/rom.194.0045⟩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hal-03526303v1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mille et une couleurs de la légende. Pour une exemplarité vacillante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2019, https://www.fabula.org/revue/document12394.php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convertir au XIXe siècle : la temporalité du passage dans Vie de Rancé de Chateaubriand et Les Misérables de Hugo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en cours</w:t>
            </w:r>
            <w:r>
              <w:rPr/>
              <w:t xml:space="preserve">, 2015, 11, pp.180-191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hal-05162888v1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Désormais, tu nous ouvriras la route, Calamity Jane » recension de Calamity, une enfance de Martha Jane Canary, de Rémi Chayé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de la récup'</w:t>
            </w:r>
            <w:r>
              <w:rPr/>
              <w:t xml:space="preserve">, 2021, p. 234-237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hal-03517897v1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Paris à la banquise : deux enquêtes au féminin. Recension de Dilili à Paris de Michel Ocelot et de Tout en haut du monde de Rémi Chayé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L'Universel cabotinage</w:t>
            </w:r>
            <w:r>
              <w:rPr/>
              <w:t xml:space="preserve">, 2019, pp.192-196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hal-03898728v1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03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alie-myoupo" TargetMode="External"/><Relationship Id="rId9" Type="http://schemas.openxmlformats.org/officeDocument/2006/relationships/hyperlink" Target="https://orcid.org/0000-0002-0802-5101" TargetMode="External"/><Relationship Id="rId10" Type="http://schemas.openxmlformats.org/officeDocument/2006/relationships/hyperlink" Target="https://www.idref.fr/198233213" TargetMode="External"/><Relationship Id="rId11" Type="http://schemas.openxmlformats.org/officeDocument/2006/relationships/hyperlink" Target="https://hal.science/hal-05161925v1" TargetMode="External"/><Relationship Id="rId12" Type="http://schemas.openxmlformats.org/officeDocument/2006/relationships/hyperlink" Target="https://hal.science/search/index/?q=*&amp;authFullName_s=St&#233;phanie Bertrand" TargetMode="External"/><Relationship Id="rId13" Type="http://schemas.openxmlformats.org/officeDocument/2006/relationships/hyperlink" Target="https://hal.science/search/index/?q=*&amp;authFullName_s=Magalie Myoupo" TargetMode="External"/><Relationship Id="rId14" Type="http://schemas.openxmlformats.org/officeDocument/2006/relationships/hyperlink" Target="https://editions.univ-lorraine.fr/edul/catalog/book/b9782384512034" TargetMode="External"/><Relationship Id="rId15" Type="http://schemas.openxmlformats.org/officeDocument/2006/relationships/hyperlink" Target="https://dx.doi.org/10.62688/edul/b9782384512034" TargetMode="External"/><Relationship Id="rId16" Type="http://schemas.openxmlformats.org/officeDocument/2006/relationships/hyperlink" Target="https://hal.univ-lorraine.fr/hal-04323173v1" TargetMode="External"/><Relationship Id="rId17" Type="http://schemas.openxmlformats.org/officeDocument/2006/relationships/hyperlink" Target="https://presses.univ-lyon2.fr/product/show/9782729714277/des-saints-laiques" TargetMode="External"/><Relationship Id="rId18" Type="http://schemas.openxmlformats.org/officeDocument/2006/relationships/hyperlink" Target="https://hal.science/hal-02895612v1" TargetMode="External"/><Relationship Id="rId19" Type="http://schemas.openxmlformats.org/officeDocument/2006/relationships/hyperlink" Target="https://hal.science/search/index/?q=*&amp;authFullName_s=Amandine Lebarbier" TargetMode="External"/><Relationship Id="rId20" Type="http://schemas.openxmlformats.org/officeDocument/2006/relationships/hyperlink" Target="https://hal.science/search/index/?q=*&amp;authFullName_s=Manon Amandio" TargetMode="External"/><Relationship Id="rId21" Type="http://schemas.openxmlformats.org/officeDocument/2006/relationships/hyperlink" Target="https://hal.science/search/index/?q=*&amp;authFullName_s=Anne Orset" TargetMode="External"/><Relationship Id="rId22" Type="http://schemas.openxmlformats.org/officeDocument/2006/relationships/hyperlink" Target="https://hal.science/search/index/?q=*&amp;authFullName_s=Marie-Cl&#233;mence R&#233;gnier" TargetMode="External"/><Relationship Id="rId23" Type="http://schemas.openxmlformats.org/officeDocument/2006/relationships/hyperlink" Target="https://hal.science/hal-02895615v1" TargetMode="External"/><Relationship Id="rId24" Type="http://schemas.openxmlformats.org/officeDocument/2006/relationships/hyperlink" Target="https://hal.science/search/index/?q=*&amp;authFullName_s=Marion Brun" TargetMode="External"/><Relationship Id="rId25" Type="http://schemas.openxmlformats.org/officeDocument/2006/relationships/hyperlink" Target="http://www.euredit-editions.com/f/index.php?sp=liv&amp;amp;livre_id=217" TargetMode="External"/><Relationship Id="rId26" Type="http://schemas.openxmlformats.org/officeDocument/2006/relationships/hyperlink" Target="https://hal.science/hal-02895610v1" TargetMode="External"/><Relationship Id="rId27" Type="http://schemas.openxmlformats.org/officeDocument/2006/relationships/hyperlink" Target="https://hal.science/search/index/?q=*&amp;authFullName_s=Vincent Bierce" TargetMode="External"/><Relationship Id="rId28" Type="http://schemas.openxmlformats.org/officeDocument/2006/relationships/hyperlink" Target="https://hal.science/search/index/?q=*&amp;authFullName_s=Favard Margot" TargetMode="External"/><Relationship Id="rId29" Type="http://schemas.openxmlformats.org/officeDocument/2006/relationships/hyperlink" Target="https://hal.science/search/index/?q=*&amp;authFullName_s=Yohann Ringued&#233;" TargetMode="External"/><Relationship Id="rId30" Type="http://schemas.openxmlformats.org/officeDocument/2006/relationships/hyperlink" Target="https://hal.science/tel-02898169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hyperlink" Target="https://hal.science/hal-05162280v1" TargetMode="External"/><Relationship Id="rId33" Type="http://schemas.openxmlformats.org/officeDocument/2006/relationships/hyperlink" Target="https://dx.doi.org/10.62688/edul/b9782384512034/01" TargetMode="External"/><Relationship Id="rId34" Type="http://schemas.openxmlformats.org/officeDocument/2006/relationships/hyperlink" Target="https://hal.science/hal-05161938v1" TargetMode="External"/><Relationship Id="rId35" Type="http://schemas.openxmlformats.org/officeDocument/2006/relationships/hyperlink" Target="https://hal.science/hal-05161954v1" TargetMode="External"/><Relationship Id="rId36" Type="http://schemas.openxmlformats.org/officeDocument/2006/relationships/hyperlink" Target="https://www.ediorso.it/martirio-religioso-e-martirio-politico.html" TargetMode="External"/><Relationship Id="rId37" Type="http://schemas.openxmlformats.org/officeDocument/2006/relationships/hyperlink" Target="https://hal.science/hal-04573655v1" TargetMode="External"/><Relationship Id="rId38" Type="http://schemas.openxmlformats.org/officeDocument/2006/relationships/hyperlink" Target="https://pur-editions.fr/product/9873/dechiffrer-la-tempete" TargetMode="External"/><Relationship Id="rId39" Type="http://schemas.openxmlformats.org/officeDocument/2006/relationships/hyperlink" Target="https://hal.science/hal-05161963v1" TargetMode="External"/><Relationship Id="rId40" Type="http://schemas.openxmlformats.org/officeDocument/2006/relationships/hyperlink" Target="https://pur-editions.fr/product/10199/lectures-des-poesies-d-alfred-de-vigny" TargetMode="External"/><Relationship Id="rId41" Type="http://schemas.openxmlformats.org/officeDocument/2006/relationships/hyperlink" Target="https://hal.science/hal-03866966v1" TargetMode="External"/><Relationship Id="rId42" Type="http://schemas.openxmlformats.org/officeDocument/2006/relationships/hyperlink" Target="https://hal.science/hal-02898177v1" TargetMode="External"/><Relationship Id="rId43" Type="http://schemas.openxmlformats.org/officeDocument/2006/relationships/hyperlink" Target="http://www.pur-editions.fr/detail.php?idOuv=4956" TargetMode="External"/><Relationship Id="rId44" Type="http://schemas.openxmlformats.org/officeDocument/2006/relationships/hyperlink" Target="https://hal.science/hal-03059148v1" TargetMode="External"/><Relationship Id="rId45" Type="http://schemas.openxmlformats.org/officeDocument/2006/relationships/hyperlink" Target="https://classiques-garnier.com/relire-mauprat-resumes.html?displaymode=full" TargetMode="External"/><Relationship Id="rId46" Type="http://schemas.openxmlformats.org/officeDocument/2006/relationships/hyperlink" Target="https://hal.science/hal-02928345v1" TargetMode="External"/><Relationship Id="rId47" Type="http://schemas.openxmlformats.org/officeDocument/2006/relationships/hyperlink" Target="https://hal.science/hal-05162262v1" TargetMode="External"/><Relationship Id="rId48" Type="http://schemas.openxmlformats.org/officeDocument/2006/relationships/hyperlink" Target="https://hal.science/hal-05162239v1" TargetMode="External"/><Relationship Id="rId49" Type="http://schemas.openxmlformats.org/officeDocument/2006/relationships/hyperlink" Target="https://hal.science/hal-02898353v1" TargetMode="External"/><Relationship Id="rId50" Type="http://schemas.openxmlformats.org/officeDocument/2006/relationships/hyperlink" Target="https://hal.science/hal-02928334v1" TargetMode="External"/><Relationship Id="rId51" Type="http://schemas.openxmlformats.org/officeDocument/2006/relationships/hyperlink" Target="https://hal.science/hal-05161982v1" TargetMode="External"/><Relationship Id="rId52" Type="http://schemas.openxmlformats.org/officeDocument/2006/relationships/hyperlink" Target="https://hal.science/hal-05161995v1" TargetMode="External"/><Relationship Id="rId53" Type="http://schemas.openxmlformats.org/officeDocument/2006/relationships/hyperlink" Target="https://hal.science/hal-03866969v1" TargetMode="External"/><Relationship Id="rId54" Type="http://schemas.openxmlformats.org/officeDocument/2006/relationships/hyperlink" Target="https://hal.science/hal-05162003v1" TargetMode="External"/><Relationship Id="rId55" Type="http://schemas.openxmlformats.org/officeDocument/2006/relationships/hyperlink" Target="https://hal.science/hal-02961969v1" TargetMode="External"/><Relationship Id="rId56" Type="http://schemas.openxmlformats.org/officeDocument/2006/relationships/hyperlink" Target="https://hal.science/hal-05162862v1" TargetMode="External"/><Relationship Id="rId57" Type="http://schemas.openxmlformats.org/officeDocument/2006/relationships/hyperlink" Target="https://hal.science/search/index/?q=*&amp;authFullName_s=Hugo Sert" TargetMode="External"/><Relationship Id="rId58" Type="http://schemas.openxmlformats.org/officeDocument/2006/relationships/hyperlink" Target="https://hal.science/search/index/?q=*&amp;authFullName_s=Diane Chavelet" TargetMode="External"/><Relationship Id="rId59" Type="http://schemas.openxmlformats.org/officeDocument/2006/relationships/hyperlink" Target="https://hal.science/search/index/?q=*&amp;authFullName_s=Helen Pownall" TargetMode="External"/><Relationship Id="rId60" Type="http://schemas.openxmlformats.org/officeDocument/2006/relationships/hyperlink" Target="https://hal.science/hal-03526303v1" TargetMode="External"/><Relationship Id="rId61" Type="http://schemas.openxmlformats.org/officeDocument/2006/relationships/hyperlink" Target="https://dx.doi.org/10.3917/rom.194.0045" TargetMode="External"/><Relationship Id="rId62" Type="http://schemas.openxmlformats.org/officeDocument/2006/relationships/hyperlink" Target="https://hal.science/hal-02940106v1" TargetMode="External"/><Relationship Id="rId63" Type="http://schemas.openxmlformats.org/officeDocument/2006/relationships/hyperlink" Target="https://hal.science/hal-05162888v1" TargetMode="External"/><Relationship Id="rId64" Type="http://schemas.openxmlformats.org/officeDocument/2006/relationships/hyperlink" Target="https://hal.science/hal-03517897v1" TargetMode="External"/><Relationship Id="rId65" Type="http://schemas.openxmlformats.org/officeDocument/2006/relationships/hyperlink" Target="https://hal.science/hal-03898728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Magalie Myoupo</dc:title>
  <dc:description>CV</dc:description>
  <dc:subject/>
  <cp:keywords/>
  <cp:category/>
  <cp:lastModifiedBy/>
  <dcterms:created xsi:type="dcterms:W3CDTF">2026-03-22T05:56:08+01:00</dcterms:created>
  <dcterms:modified xsi:type="dcterms:W3CDTF">2026-03-22T05:56:08+01:00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