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HULOT </w:t>
      </w:r>
      <w:r>
        <w:rPr>
          <w:color w:val="641e6e"/>
        </w:rPr>
        <w:t xml:space="preserve">Doctorante en géographie à l’Université Paris-Nanterre, ED 395, LAVUE, équipe Mosaïques, en partenariat avec le CEMCA (contrat doctoral INSHS à mobilité internationale) - 4ème annéeCo-direction : M. Poulot, J. Le GallSujet : La justice alimentaire au prisme des pratiques agri-alimentaires de ménages agricoles : mise en regard de l’Île-de-France et de Mexico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alimentaires dans les espaces ruraux périurbains franciliens : une approche par l’assiette des ménages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(3),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⟨10.4000/geocarrefour.20749⟩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intégrée des systèmes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60,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⟨10.4000/echogeo.23579⟩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hal-03882050v1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farmer’s food practices in food policies - Île-de-france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International Conference</w:t>
            </w:r>
            <w:r>
              <w:rPr/>
              <w:t xml:space="preserve">, RGS-IBG, Aug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sustainable food practices in metropolitan spaces: specific lifestyles or new inequalities?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EUGEO Congress on the Geography of Europe</w:t>
            </w:r>
            <w:r>
              <w:rPr/>
              <w:t xml:space="preserve">, Association of Geographical Societies in Europe, Jun 2021,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alimentaires des agriculteurs dans les espaces ruraux métropolitains, signe d’une culture « agri-alimentaire » spécifique dans la métropolisation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Actualités de la recherche en alimentation &amp; gastronomie Environnement, goût &amp; saveurs</w:t>
            </w:r>
            <w:r>
              <w:rPr/>
              <w:t xml:space="preserve">, Rennes School of Business, Sep 2021, Visio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solidarités complexes autour de l’alimentation - Approches par les discours et pratiques des ménages agricoles des espaces périurbains et ruraux métropolitains de l'Île-de-France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Quand les solidarités font territoires. Interroger les géographies du lien social à l’aune de la crise globale</w:t>
            </w:r>
            <w:r>
              <w:rPr/>
              <w:t xml:space="preserve">, Association de Géographes Français (AGF); Centre d’Études sur le Développement des Territoires et l’Environnement (CEDETE); Université d’Orléans; Réseau régional multi-acteurs de la coopération internationale et de la solidarité en région Centre Val-de-Loire (CENTRAIDER), Dec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modèles alimentaires dans les transitions des exploitations agricoles des espaces ruraux métropolitains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T2021 "Les Transitions Ecologiques en Transactions &amp; Actions"</w:t>
            </w:r>
            <w:r>
              <w:rPr/>
              <w:t xml:space="preserve">, Laboratoire CERTOP; Laboratoire LISST; Association Réseau-Agriville,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les transitions alimentaires au travers des pratiques des ménages agricoles dans les espaces ruraux métropolitains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Hulot</w:t>
              </w:r>
            </w:hyperlink>
          </w:p>
          <w:p>
            <w:pPr/>
            <w:r>
              <w:rPr/>
              <w:t xml:space="preserve">Presses universitaires Rhin et Danube. </w:t>
            </w:r>
            <w:r>
              <w:rPr>
                <w:i w:val="1"/>
                <w:iCs w:val="1"/>
              </w:rPr>
              <w:t xml:space="preserve">Alimentation et gastronomie</w:t>
            </w:r>
            <w:r>
              <w:rPr/>
              <w:t xml:space="preserve">, 2024, 9782493323569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hal-04596498v1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335168v1" TargetMode="External"/><Relationship Id="rId8" Type="http://schemas.openxmlformats.org/officeDocument/2006/relationships/hyperlink" Target="https://hal.science/search/index/?q=*&amp;authFullName_s=Magali Hulot" TargetMode="External"/><Relationship Id="rId9" Type="http://schemas.openxmlformats.org/officeDocument/2006/relationships/hyperlink" Target="https://dx.doi.org/10.4000/geocarrefour.20749" TargetMode="External"/><Relationship Id="rId10" Type="http://schemas.openxmlformats.org/officeDocument/2006/relationships/hyperlink" Target="https://paris1.hal.science/hal-03882050v1" TargetMode="External"/><Relationship Id="rId11" Type="http://schemas.openxmlformats.org/officeDocument/2006/relationships/hyperlink" Target="https://hal.science/search/index/?q=*&amp;authFullName_s=C&#233;cile Fali&#232;s" TargetMode="External"/><Relationship Id="rId12" Type="http://schemas.openxmlformats.org/officeDocument/2006/relationships/hyperlink" Target="https://dx.doi.org/10.4000/echogeo.23579" TargetMode="External"/><Relationship Id="rId13" Type="http://schemas.openxmlformats.org/officeDocument/2006/relationships/hyperlink" Target="https://hal.parisnanterre.fr/hal-04335231v1" TargetMode="External"/><Relationship Id="rId14" Type="http://schemas.openxmlformats.org/officeDocument/2006/relationships/hyperlink" Target="https://hal.parisnanterre.fr/hal-04335189v1" TargetMode="External"/><Relationship Id="rId15" Type="http://schemas.openxmlformats.org/officeDocument/2006/relationships/hyperlink" Target="https://hal.parisnanterre.fr/hal-04335377v1" TargetMode="External"/><Relationship Id="rId16" Type="http://schemas.openxmlformats.org/officeDocument/2006/relationships/hyperlink" Target="https://hal.parisnanterre.fr/hal-04335265v1" TargetMode="External"/><Relationship Id="rId17" Type="http://schemas.openxmlformats.org/officeDocument/2006/relationships/hyperlink" Target="https://hal.parisnanterre.fr/hal-04335216v1" TargetMode="External"/><Relationship Id="rId18" Type="http://schemas.openxmlformats.org/officeDocument/2006/relationships/hyperlink" Target="https://hal.science/hal-0459649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HULOT</dc:title>
  <dc:description>CV</dc:description>
  <dc:subject/>
  <cp:keywords/>
  <cp:category/>
  <cp:lastModifiedBy/>
  <dcterms:created xsi:type="dcterms:W3CDTF">2026-04-05T21:40:42+02:00</dcterms:created>
  <dcterms:modified xsi:type="dcterms:W3CDTF">2026-04-05T21:40:42+02:00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