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Magda Lilia Chelly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Magda Lilia Chelly</w:t>
      </w:r>
      <w:r>
        <w:rPr/>
        <w:t xml:space="preserve"> is a Polish Tunisian computer security consultant, researcher, public speaker, entertainer, and cybersecurity expert. She is also affiliated with Telecom SudParis, where she obtained a Ph.D. in Telecommunication Engineering in 2011. Magda a strong activist for women in </w:t>
      </w:r>
      <w:r>
        <w:rPr>
          <w:b w:val="1"/>
          <w:bCs w:val="1"/>
        </w:rPr>
        <w:t xml:space="preserve">cybersecurity</w:t>
      </w:r>
      <w:r>
        <w:rPr/>
        <w:t xml:space="preserve">. She founded in 2016, a non-profit group called Women on Cyber, previously called WoSEC Singapore. This group is supporting diversity and inclusion initiatives in the </w:t>
      </w:r>
      <w:r>
        <w:rPr>
          <w:b w:val="1"/>
          <w:bCs w:val="1"/>
        </w:rPr>
        <w:t xml:space="preserve">cybersecurity</w:t>
      </w:r>
      <w:r>
        <w:rPr/>
        <w:t xml:space="preserve"> industry.</w:t>
      </w:r>
    </w:p>
    <w:p>
      <w:pPr/>
      <w:r>
        <w:rPr/>
        <w:t xml:space="preserve">She is a member of the Advisory Board for the Executive Summit at Black Hat Asia. She is the co-founder of Responsible Cyber Pte. Ltd., a Singapore-based start-up with NUS Enterprise, the entrepreneurial arm of the National University of Singapore, and Singtel Innov8, the venture capital arm of the Singtel Group, as its shareholders. The company has been valued at 7 Million SGD in May 2020.</w:t>
      </w:r>
    </w:p>
    <w:p>
      <w:pPr/>
      <w:r>
        <w:rPr/>
        <w:t xml:space="preserve">Magda Lilia Chelly has obtained a PhD in Telecommunication Engineering issued by Telecom SudParis and speaks fluently 5 languages. She has been publicly speaking in English, French and Arabic. Magda’s research topics have been focusing on </w:t>
      </w:r>
      <w:r>
        <w:rPr>
          <w:b w:val="1"/>
          <w:bCs w:val="1"/>
        </w:rPr>
        <w:t xml:space="preserve">Cyber Security</w:t>
      </w:r>
      <w:r>
        <w:rPr/>
        <w:t xml:space="preserve">, the future of localisation and positioning, education and more. Her research works and writings around cybersecurity have been featured by IEEE, RSA Conference, CYBERSEC, World Congress on Internet Security (WorldCIS-2016), CYBER RISK LEADERS Magazine, among others.</w:t>
      </w:r>
    </w:p>
    <w:p>
      <w:pPr/>
      <w:r>
        <w:rPr/>
        <w:t xml:space="preserve">She speaks about cybersecurity in general with a focus on </w:t>
      </w:r>
      <w:r>
        <w:rPr>
          <w:b w:val="1"/>
          <w:bCs w:val="1"/>
        </w:rPr>
        <w:t xml:space="preserve">cyber risk</w:t>
      </w:r>
      <w:r>
        <w:rPr/>
        <w:t xml:space="preserve"> management, </w:t>
      </w:r>
      <w:r>
        <w:rPr>
          <w:b w:val="1"/>
          <w:bCs w:val="1"/>
        </w:rPr>
        <w:t xml:space="preserve">hacking</w:t>
      </w:r>
      <w:r>
        <w:rPr/>
        <w:t xml:space="preserve"> and diversity and inclusion in the field.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Significantly improved performances of the cryptographically generated addresses thanks to ECC and GPGPU</w:t>
              </w:r>
            </w:hyperlink>
          </w:p>
          <w:p>
            <w:pPr/>
            <w:hyperlink r:id="rId9" w:history="1">
              <w:r>
                <w:rPr>
                  <w:color w:val="#410a8c"/>
                  <w:u w:val="single"/>
                </w:rPr>
                <w:t xml:space="preserve">Tony Cheneau</w:t>
              </w:r>
            </w:hyperlink>
            <w:r>
              <w:rPr/>
              <w:t xml:space="preserve">,</w:t>
            </w:r>
            <w:hyperlink r:id="rId10" w:history="1">
              <w:r>
                <w:rPr>
                  <w:color w:val="#410a8c"/>
                  <w:u w:val="single"/>
                </w:rPr>
                <w:t xml:space="preserve">Aymen Boudguiga</w:t>
              </w:r>
            </w:hyperlink>
            <w:r>
              <w:rPr/>
              <w:t xml:space="preserve">,</w:t>
            </w:r>
            <w:hyperlink r:id="rId11" w:history="1">
              <w:r>
                <w:rPr>
                  <w:color w:val="#410a8c"/>
                  <w:u w:val="single"/>
                </w:rPr>
                <w:t xml:space="preserve">Maryline Laurent</w:t>
              </w:r>
            </w:hyperlink>
          </w:p>
          <w:p>
            <w:pPr/>
            <w:r>
              <w:rPr>
                <w:i w:val="1"/>
                <w:iCs w:val="1"/>
              </w:rPr>
              <w:t xml:space="preserve">Computers &amp; Security</w:t>
            </w:r>
            <w:r>
              <w:rPr/>
              <w:t xml:space="preserve">, 2010, 29 (4), pp.419 - 431. </w:t>
            </w:r>
            <w:hyperlink r:id="rId12" w:history="1">
              <w:r>
                <w:rPr>
                  <w:color w:val="#410a8c"/>
                  <w:u w:val="single"/>
                </w:rPr>
                <w:t xml:space="preserve">⟨10.1016/j.cose.2009.12.008⟩</w:t>
              </w:r>
            </w:hyperlink>
          </w:p>
          <w:p>
            <w:pPr/>
            <w:r>
              <w:rPr/>
              <w:t xml:space="preserve">Article dans une revue</w:t>
            </w:r>
          </w:p>
          <w:p>
            <w:pPr/>
            <w:hyperlink r:id="rId8" w:history="1">
              <w:r>
                <w:rPr>
                  <w:color w:val="#410a8c"/>
                  <w:u w:val="single"/>
                </w:rPr>
                <w:t xml:space="preserve">hal-00496002v1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universal and autonomous positioning system based on wireless networks connectivity</w:t>
              </w:r>
            </w:hyperlink>
          </w:p>
          <w:p>
            <w:pPr/>
            <w:hyperlink r:id="rId14" w:history="1">
              <w:r>
                <w:rPr>
                  <w:color w:val="#410a8c"/>
                  <w:u w:val="single"/>
                </w:rPr>
                <w:t xml:space="preserve">Magda Lilia Chelly</w:t>
              </w:r>
            </w:hyperlink>
            <w:r>
              <w:rPr/>
              <w:t xml:space="preserve">,</w:t>
            </w:r>
            <w:hyperlink r:id="rId15" w:history="1">
              <w:r>
                <w:rPr>
                  <w:color w:val="#410a8c"/>
                  <w:u w:val="single"/>
                </w:rPr>
                <w:t xml:space="preserve">Anca Fluerasu</w:t>
              </w:r>
            </w:hyperlink>
            <w:r>
              <w:rPr/>
              <w:t xml:space="preserve">,</w:t>
            </w:r>
            <w:hyperlink r:id="rId16" w:history="1">
              <w:r>
                <w:rPr>
                  <w:color w:val="#410a8c"/>
                  <w:u w:val="single"/>
                </w:rPr>
                <w:t xml:space="preserve">Nel Samama</w:t>
              </w:r>
            </w:hyperlink>
          </w:p>
          <w:p>
            <w:pPr/>
            <w:r>
              <w:rPr>
                <w:i w:val="1"/>
                <w:iCs w:val="1"/>
              </w:rPr>
              <w:t xml:space="preserve">ENC 2011 : European Navigation Conference</w:t>
            </w:r>
            <w:r>
              <w:rPr/>
              <w:t xml:space="preserve">, Nov 2011, London, United Kingdom</w:t>
            </w:r>
          </w:p>
          <w:p>
            <w:pPr/>
            <w:r>
              <w:rPr/>
              <w:t xml:space="preserve">Communication dans un congrès</w:t>
            </w:r>
          </w:p>
          <w:p>
            <w:pPr/>
            <w:hyperlink r:id="rId13" w:history="1">
              <w:r>
                <w:rPr>
                  <w:color w:val="#410a8c"/>
                  <w:u w:val="single"/>
                </w:rPr>
                <w:t xml:space="preserve">hal-01302215v1</w:t>
              </w:r>
            </w:hyperlink>
          </w:p>
        </w:tc>
      </w:tr>
      <w:tr>
        <w:trPr/>
        <w:tc>
          <w:tcPr>
            <w:noWrap/>
          </w:tcPr>
          <w:p>
            <w:pPr>
              <w:spacing w:after="200"/>
            </w:pPr>
            <w:hyperlink r:id="rId17" w:history="1">
              <w:r>
                <w:rPr>
                  <w:color w:val="1e198e"/>
                  <w:b w:val="1"/>
                  <w:bCs w:val="1"/>
                  <w:u w:val="single"/>
                </w:rPr>
                <w:t xml:space="preserve">Using SEND signature algorithm agility and multiple-key CGA to secure proxy neighbor discovery and anycast addressing</w:t>
              </w:r>
            </w:hyperlink>
          </w:p>
          <w:p>
            <w:pPr/>
            <w:hyperlink r:id="rId9" w:history="1">
              <w:r>
                <w:rPr>
                  <w:color w:val="#410a8c"/>
                  <w:u w:val="single"/>
                </w:rPr>
                <w:t xml:space="preserve">Tony Cheneau</w:t>
              </w:r>
            </w:hyperlink>
            <w:r>
              <w:rPr/>
              <w:t xml:space="preserve">,</w:t>
            </w:r>
            <w:hyperlink r:id="rId11" w:history="1">
              <w:r>
                <w:rPr>
                  <w:color w:val="#410a8c"/>
                  <w:u w:val="single"/>
                </w:rPr>
                <w:t xml:space="preserve">Maryline Laurent</w:t>
              </w:r>
            </w:hyperlink>
          </w:p>
          <w:p>
            <w:pPr/>
            <w:r>
              <w:rPr>
                <w:i w:val="1"/>
                <w:iCs w:val="1"/>
              </w:rPr>
              <w:t xml:space="preserve">SAR-SSI 2011 : 6th Conference on Network Architectures and Information Systems Security</w:t>
            </w:r>
            <w:r>
              <w:rPr/>
              <w:t xml:space="preserve">, May 2011, La Rochelle, France. pp.1 - 7, </w:t>
            </w:r>
            <w:hyperlink r:id="rId18" w:history="1">
              <w:r>
                <w:rPr>
                  <w:color w:val="#410a8c"/>
                  <w:u w:val="single"/>
                </w:rPr>
                <w:t xml:space="preserve">⟨10.1109/SAR-SSI.2011.5931376⟩</w:t>
              </w:r>
            </w:hyperlink>
          </w:p>
          <w:p>
            <w:pPr/>
            <w:r>
              <w:rPr/>
              <w:t xml:space="preserve">Communication dans un congrès</w:t>
            </w:r>
          </w:p>
          <w:p>
            <w:pPr/>
            <w:hyperlink r:id="rId17" w:history="1">
              <w:r>
                <w:rPr>
                  <w:color w:val="#410a8c"/>
                  <w:u w:val="single"/>
                </w:rPr>
                <w:t xml:space="preserve">hal-01304077v1</w:t>
              </w:r>
            </w:hyperlink>
          </w:p>
        </w:tc>
      </w:tr>
      <w:tr>
        <w:trPr/>
        <w:tc>
          <w:tcPr>
            <w:noWrap/>
          </w:tcPr>
          <w:p>
            <w:pPr>
              <w:spacing w:after="200"/>
            </w:pPr>
            <w:hyperlink r:id="rId19" w:history="1">
              <w:r>
                <w:rPr>
                  <w:color w:val="1e198e"/>
                  <w:b w:val="1"/>
                  <w:bCs w:val="1"/>
                  <w:u w:val="single"/>
                </w:rPr>
                <w:t xml:space="preserve">A Trustful Authentication and Key Exchange Scheme (TAKES) for ad hoc networks</w:t>
              </w:r>
            </w:hyperlink>
          </w:p>
          <w:p>
            <w:pPr/>
            <w:hyperlink r:id="rId9" w:history="1">
              <w:r>
                <w:rPr>
                  <w:color w:val="#410a8c"/>
                  <w:u w:val="single"/>
                </w:rPr>
                <w:t xml:space="preserve">Tony Cheneau</w:t>
              </w:r>
            </w:hyperlink>
            <w:r>
              <w:rPr/>
              <w:t xml:space="preserve">,</w:t>
            </w:r>
            <w:hyperlink r:id="rId20" w:history="1">
              <w:r>
                <w:rPr>
                  <w:color w:val="#410a8c"/>
                  <w:u w:val="single"/>
                </w:rPr>
                <w:t xml:space="preserve">Andrei Vlad Sambra</w:t>
              </w:r>
            </w:hyperlink>
            <w:r>
              <w:rPr/>
              <w:t xml:space="preserve">,</w:t>
            </w:r>
            <w:hyperlink r:id="rId11" w:history="1">
              <w:r>
                <w:rPr>
                  <w:color w:val="#410a8c"/>
                  <w:u w:val="single"/>
                </w:rPr>
                <w:t xml:space="preserve">Maryline Laurent</w:t>
              </w:r>
            </w:hyperlink>
          </w:p>
          <w:p>
            <w:pPr/>
            <w:r>
              <w:rPr>
                <w:i w:val="1"/>
                <w:iCs w:val="1"/>
              </w:rPr>
              <w:t xml:space="preserve">NSS 2011: 5th International Conference on Network and System Security</w:t>
            </w:r>
            <w:r>
              <w:rPr/>
              <w:t xml:space="preserve">, Sep 2011, Milan, Italy. pp.249--253, </w:t>
            </w:r>
            <w:hyperlink r:id="rId21" w:history="1">
              <w:r>
                <w:rPr>
                  <w:color w:val="#410a8c"/>
                  <w:u w:val="single"/>
                </w:rPr>
                <w:t xml:space="preserve">⟨10.1109/ICNSS.2011.6060009⟩</w:t>
              </w:r>
            </w:hyperlink>
          </w:p>
          <w:p>
            <w:pPr/>
            <w:r>
              <w:rPr/>
              <w:t xml:space="preserve">Communication dans un congrès</w:t>
            </w:r>
          </w:p>
          <w:p>
            <w:pPr/>
            <w:hyperlink r:id="rId19" w:history="1">
              <w:r>
                <w:rPr>
                  <w:color w:val="#410a8c"/>
                  <w:u w:val="single"/>
                </w:rPr>
                <w:t xml:space="preserve">hal-00745353v1</w:t>
              </w:r>
            </w:hyperlink>
          </w:p>
        </w:tc>
      </w:tr>
      <w:tr>
        <w:trPr/>
        <w:tc>
          <w:tcPr>
            <w:noWrap/>
          </w:tcPr>
          <w:p>
            <w:pPr>
              <w:spacing w:after="200"/>
            </w:pPr>
            <w:hyperlink r:id="rId22" w:history="1">
              <w:r>
                <w:rPr>
                  <w:color w:val="1e198e"/>
                  <w:b w:val="1"/>
                  <w:bCs w:val="1"/>
                  <w:u w:val="single"/>
                </w:rPr>
                <w:t xml:space="preserve">Étude des solutions de proxy Neighbor Discovery sécurisées et proposition basée sur la Signature Agility</w:t>
              </w:r>
            </w:hyperlink>
          </w:p>
          <w:p>
            <w:pPr/>
            <w:hyperlink r:id="rId9" w:history="1">
              <w:r>
                <w:rPr>
                  <w:color w:val="#410a8c"/>
                  <w:u w:val="single"/>
                </w:rPr>
                <w:t xml:space="preserve">Tony Cheneau</w:t>
              </w:r>
            </w:hyperlink>
            <w:r>
              <w:rPr/>
              <w:t xml:space="preserve">,</w:t>
            </w:r>
            <w:hyperlink r:id="rId11" w:history="1">
              <w:r>
                <w:rPr>
                  <w:color w:val="#410a8c"/>
                  <w:u w:val="single"/>
                </w:rPr>
                <w:t xml:space="preserve">Maryline Laurent</w:t>
              </w:r>
            </w:hyperlink>
          </w:p>
          <w:p>
            <w:pPr/>
            <w:r>
              <w:rPr>
                <w:i w:val="1"/>
                <w:iCs w:val="1"/>
              </w:rPr>
              <w:t xml:space="preserve">5ème Conférence sur la Sécurité des Architectures Réseaux et Systèmes d'Information (SAR-SSI 2010)</w:t>
            </w:r>
            <w:r>
              <w:rPr/>
              <w:t xml:space="preserve">, May 2010, Rocquebrune Cap-Martin, France. pp.1 - 15</w:t>
            </w:r>
          </w:p>
          <w:p>
            <w:pPr/>
            <w:r>
              <w:rPr/>
              <w:t xml:space="preserve">Communication dans un congrès</w:t>
            </w:r>
          </w:p>
          <w:p>
            <w:pPr/>
            <w:hyperlink r:id="rId22" w:history="1">
              <w:r>
                <w:rPr>
                  <w:color w:val="#410a8c"/>
                  <w:u w:val="single"/>
                </w:rPr>
                <w:t xml:space="preserve">hal-01356372v1</w:t>
              </w:r>
            </w:hyperlink>
          </w:p>
        </w:tc>
      </w:tr>
      <w:tr>
        <w:trPr/>
        <w:tc>
          <w:tcPr>
            <w:noWrap/>
          </w:tcPr>
          <w:p>
            <w:pPr>
              <w:spacing w:after="200"/>
            </w:pPr>
            <w:hyperlink r:id="rId23" w:history="1">
              <w:r>
                <w:rPr>
                  <w:color w:val="1e198e"/>
                  <w:b w:val="1"/>
                  <w:bCs w:val="1"/>
                  <w:u w:val="single"/>
                </w:rPr>
                <w:t xml:space="preserve">Detecting visibility in heterogeneous simulated environments for positioning purposes</w:t>
              </w:r>
            </w:hyperlink>
          </w:p>
          <w:p>
            <w:pPr/>
            <w:hyperlink r:id="rId14" w:history="1">
              <w:r>
                <w:rPr>
                  <w:color w:val="#410a8c"/>
                  <w:u w:val="single"/>
                </w:rPr>
                <w:t xml:space="preserve">Magda Lilia Chelly</w:t>
              </w:r>
            </w:hyperlink>
            <w:r>
              <w:rPr/>
              <w:t xml:space="preserve">,</w:t>
            </w:r>
            <w:hyperlink r:id="rId16" w:history="1">
              <w:r>
                <w:rPr>
                  <w:color w:val="#410a8c"/>
                  <w:u w:val="single"/>
                </w:rPr>
                <w:t xml:space="preserve">Nel Samama</w:t>
              </w:r>
            </w:hyperlink>
          </w:p>
          <w:p>
            <w:pPr/>
            <w:r>
              <w:rPr>
                <w:i w:val="1"/>
                <w:iCs w:val="1"/>
              </w:rPr>
              <w:t xml:space="preserve">IPIN 2010 : International Conference on Indoor Positioning and Indoor Navigation</w:t>
            </w:r>
            <w:r>
              <w:rPr/>
              <w:t xml:space="preserve">, Sep 2010, Hoenggerberg, Switzerland</w:t>
            </w:r>
          </w:p>
          <w:p>
            <w:pPr/>
            <w:r>
              <w:rPr/>
              <w:t xml:space="preserve">Communication dans un congrès</w:t>
            </w:r>
          </w:p>
          <w:p>
            <w:pPr/>
            <w:hyperlink r:id="rId23" w:history="1">
              <w:r>
                <w:rPr>
                  <w:color w:val="#410a8c"/>
                  <w:u w:val="single"/>
                </w:rPr>
                <w:t xml:space="preserve">hal-01345039v1</w:t>
              </w:r>
            </w:hyperlink>
          </w:p>
        </w:tc>
      </w:tr>
      <w:tr>
        <w:trPr/>
        <w:tc>
          <w:tcPr>
            <w:noWrap/>
          </w:tcPr>
          <w:p>
            <w:pPr>
              <w:spacing w:after="200"/>
            </w:pPr>
            <w:hyperlink r:id="rId24" w:history="1">
              <w:r>
                <w:rPr>
                  <w:color w:val="1e198e"/>
                  <w:b w:val="1"/>
                  <w:bCs w:val="1"/>
                  <w:u w:val="single"/>
                </w:rPr>
                <w:t xml:space="preserve">New techniques for indoor positioning, combining deterministic and estimation methods</w:t>
              </w:r>
            </w:hyperlink>
          </w:p>
          <w:p>
            <w:pPr/>
            <w:hyperlink r:id="rId14" w:history="1">
              <w:r>
                <w:rPr>
                  <w:color w:val="#410a8c"/>
                  <w:u w:val="single"/>
                </w:rPr>
                <w:t xml:space="preserve">Magda Lilia Chelly</w:t>
              </w:r>
            </w:hyperlink>
            <w:r>
              <w:rPr/>
              <w:t xml:space="preserve">,</w:t>
            </w:r>
            <w:hyperlink r:id="rId16" w:history="1">
              <w:r>
                <w:rPr>
                  <w:color w:val="#410a8c"/>
                  <w:u w:val="single"/>
                </w:rPr>
                <w:t xml:space="preserve">Nel Samama</w:t>
              </w:r>
            </w:hyperlink>
          </w:p>
          <w:p>
            <w:pPr/>
            <w:r>
              <w:rPr>
                <w:i w:val="1"/>
                <w:iCs w:val="1"/>
              </w:rPr>
              <w:t xml:space="preserve">ENC-GNSS 2009 : European Navigation Conference - Global Navigation Satellite Systems</w:t>
            </w:r>
            <w:r>
              <w:rPr/>
              <w:t xml:space="preserve">, May 2009, Naples, Italy. pp.1 - 12</w:t>
            </w:r>
          </w:p>
          <w:p>
            <w:pPr/>
            <w:r>
              <w:rPr/>
              <w:t xml:space="preserve">Communication dans un congrès</w:t>
            </w:r>
          </w:p>
          <w:p>
            <w:pPr/>
            <w:hyperlink r:id="rId24" w:history="1">
              <w:r>
                <w:rPr>
                  <w:color w:val="#410a8c"/>
                  <w:u w:val="single"/>
                </w:rPr>
                <w:t xml:space="preserve">hal-01367483v1</w:t>
              </w:r>
            </w:hyperlink>
          </w:p>
        </w:tc>
      </w:tr>
      <w:tr>
        <w:trPr/>
        <w:tc>
          <w:tcPr>
            <w:noWrap/>
          </w:tcPr>
          <w:p>
            <w:pPr>
              <w:spacing w:after="200"/>
            </w:pPr>
            <w:hyperlink r:id="rId25" w:history="1">
              <w:r>
                <w:rPr>
                  <w:color w:val="1e198e"/>
                  <w:b w:val="1"/>
                  <w:bCs w:val="1"/>
                  <w:u w:val="single"/>
                </w:rPr>
                <w:t xml:space="preserve">Amélioration des performances des adresses CGA et du protocole SEND : étude comparée de RSA et d'ECC/ECDSA</w:t>
              </w:r>
            </w:hyperlink>
          </w:p>
          <w:p>
            <w:pPr/>
            <w:hyperlink r:id="rId9" w:history="1">
              <w:r>
                <w:rPr>
                  <w:color w:val="#410a8c"/>
                  <w:u w:val="single"/>
                </w:rPr>
                <w:t xml:space="preserve">Tony Cheneau</w:t>
              </w:r>
            </w:hyperlink>
            <w:r>
              <w:rPr/>
              <w:t xml:space="preserve">,</w:t>
            </w:r>
            <w:hyperlink r:id="rId10" w:history="1">
              <w:r>
                <w:rPr>
                  <w:color w:val="#410a8c"/>
                  <w:u w:val="single"/>
                </w:rPr>
                <w:t xml:space="preserve">Aymen Boudguiga</w:t>
              </w:r>
            </w:hyperlink>
            <w:r>
              <w:rPr/>
              <w:t xml:space="preserve">,</w:t>
            </w:r>
            <w:hyperlink r:id="rId11" w:history="1">
              <w:r>
                <w:rPr>
                  <w:color w:val="#410a8c"/>
                  <w:u w:val="single"/>
                </w:rPr>
                <w:t xml:space="preserve">Maryline Laurent</w:t>
              </w:r>
            </w:hyperlink>
          </w:p>
          <w:p>
            <w:pPr/>
            <w:r>
              <w:rPr>
                <w:i w:val="1"/>
                <w:iCs w:val="1"/>
              </w:rPr>
              <w:t xml:space="preserve">SAR-SSI 2009 : 4ème Conférence sur la sécurité des architectures réseaux et des systèmes d'information</w:t>
            </w:r>
            <w:r>
              <w:rPr/>
              <w:t xml:space="preserve">, Jun 2009, Luchon, France. pp.139 - 156</w:t>
            </w:r>
          </w:p>
          <w:p>
            <w:pPr/>
            <w:r>
              <w:rPr/>
              <w:t xml:space="preserve">Communication dans un congrès</w:t>
            </w:r>
          </w:p>
          <w:p>
            <w:pPr/>
            <w:hyperlink r:id="rId25" w:history="1">
              <w:r>
                <w:rPr>
                  <w:color w:val="#410a8c"/>
                  <w:u w:val="single"/>
                </w:rPr>
                <w:t xml:space="preserve">hal-01360812v1</w:t>
              </w:r>
            </w:hyperlink>
          </w:p>
        </w:tc>
      </w:tr>
      <w:tr>
        <w:trPr/>
        <w:tc>
          <w:tcPr>
            <w:noWrap/>
          </w:tcPr>
          <w:p>
            <w:pPr>
              <w:spacing w:after="200"/>
            </w:pPr>
            <w:hyperlink r:id="rId26" w:history="1">
              <w:r>
                <w:rPr>
                  <w:color w:val="1e198e"/>
                  <w:b w:val="1"/>
                  <w:bCs w:val="1"/>
                  <w:u w:val="single"/>
                </w:rPr>
                <w:t xml:space="preserve">Automatic 3D localisation system using propagation of positions in a connected network</w:t>
              </w:r>
            </w:hyperlink>
          </w:p>
          <w:p>
            <w:pPr/>
            <w:hyperlink r:id="rId14" w:history="1">
              <w:r>
                <w:rPr>
                  <w:color w:val="#410a8c"/>
                  <w:u w:val="single"/>
                </w:rPr>
                <w:t xml:space="preserve">Magda Lilia Chelly</w:t>
              </w:r>
            </w:hyperlink>
            <w:r>
              <w:rPr/>
              <w:t xml:space="preserve">,</w:t>
            </w:r>
            <w:hyperlink r:id="rId16" w:history="1">
              <w:r>
                <w:rPr>
                  <w:color w:val="#410a8c"/>
                  <w:u w:val="single"/>
                </w:rPr>
                <w:t xml:space="preserve">Nel Samama</w:t>
              </w:r>
            </w:hyperlink>
          </w:p>
          <w:p>
            <w:pPr/>
            <w:r>
              <w:rPr>
                <w:i w:val="1"/>
                <w:iCs w:val="1"/>
              </w:rPr>
              <w:t xml:space="preserve">ENC-GNSS 2009 : European Navigation Conference - Global Navigation Satellite Systems</w:t>
            </w:r>
            <w:r>
              <w:rPr/>
              <w:t xml:space="preserve">, May 2009, Naples, Italy</w:t>
            </w:r>
          </w:p>
          <w:p>
            <w:pPr/>
            <w:r>
              <w:rPr/>
              <w:t xml:space="preserve">Communication dans un congrès</w:t>
            </w:r>
          </w:p>
          <w:p>
            <w:pPr/>
            <w:hyperlink r:id="rId26" w:history="1">
              <w:r>
                <w:rPr>
                  <w:color w:val="#410a8c"/>
                  <w:u w:val="single"/>
                </w:rPr>
                <w:t xml:space="preserve">hal-01366513v1</w:t>
              </w:r>
            </w:hyperlink>
          </w:p>
        </w:tc>
      </w:tr>
      <w:tr>
        <w:trPr/>
        <w:tc>
          <w:tcPr>
            <w:noWrap/>
          </w:tcPr>
          <w:p>
            <w:pPr>
              <w:spacing w:after="200"/>
            </w:pPr>
            <w:hyperlink r:id="rId27" w:history="1">
              <w:r>
                <w:rPr>
                  <w:color w:val="1e198e"/>
                  <w:b w:val="1"/>
                  <w:bCs w:val="1"/>
                  <w:u w:val="single"/>
                </w:rPr>
                <w:t xml:space="preserve">Une attaque par rejeu sur le protocole SEND</w:t>
              </w:r>
            </w:hyperlink>
          </w:p>
          <w:p>
            <w:pPr/>
            <w:hyperlink r:id="rId9" w:history="1">
              <w:r>
                <w:rPr>
                  <w:color w:val="#410a8c"/>
                  <w:u w:val="single"/>
                </w:rPr>
                <w:t xml:space="preserve">Tony Cheneau</w:t>
              </w:r>
            </w:hyperlink>
            <w:r>
              <w:rPr/>
              <w:t xml:space="preserve">,</w:t>
            </w:r>
            <w:hyperlink r:id="rId28" w:history="1">
              <w:r>
                <w:rPr>
                  <w:color w:val="#410a8c"/>
                  <w:u w:val="single"/>
                </w:rPr>
                <w:t xml:space="preserve">Jean-Michel Combes</w:t>
              </w:r>
            </w:hyperlink>
          </w:p>
          <w:p>
            <w:pPr/>
            <w:r>
              <w:rPr>
                <w:i w:val="1"/>
                <w:iCs w:val="1"/>
              </w:rPr>
              <w:t xml:space="preserve">SAR-SSI 2008 : 3e Conférence sur la Sécurité des Architectures Réseaux et des Systèmes d'Information</w:t>
            </w:r>
            <w:r>
              <w:rPr/>
              <w:t xml:space="preserve">, Oct 2008, Loctudy, France. pp.289 - 300</w:t>
            </w:r>
          </w:p>
          <w:p>
            <w:pPr/>
            <w:r>
              <w:rPr/>
              <w:t xml:space="preserve">Communication dans un congrès</w:t>
            </w:r>
          </w:p>
          <w:p>
            <w:pPr/>
            <w:hyperlink r:id="rId27" w:history="1">
              <w:r>
                <w:rPr>
                  <w:color w:val="#410a8c"/>
                  <w:u w:val="single"/>
                </w:rPr>
                <w:t xml:space="preserve">hal-01327423v1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Usage and performance of cryptographically generated addresses</w:t>
              </w:r>
            </w:hyperlink>
          </w:p>
          <w:p>
            <w:pPr/>
            <w:hyperlink r:id="rId10" w:history="1">
              <w:r>
                <w:rPr>
                  <w:color w:val="#410a8c"/>
                  <w:u w:val="single"/>
                </w:rPr>
                <w:t xml:space="preserve">Aymen Boudguiga</w:t>
              </w:r>
            </w:hyperlink>
            <w:r>
              <w:rPr/>
              <w:t xml:space="preserve">,</w:t>
            </w:r>
            <w:hyperlink r:id="rId9" w:history="1">
              <w:r>
                <w:rPr>
                  <w:color w:val="#410a8c"/>
                  <w:u w:val="single"/>
                </w:rPr>
                <w:t xml:space="preserve">Tony Cheneau</w:t>
              </w:r>
            </w:hyperlink>
            <w:r>
              <w:rPr/>
              <w:t xml:space="preserve">,</w:t>
            </w:r>
            <w:hyperlink r:id="rId11" w:history="1">
              <w:r>
                <w:rPr>
                  <w:color w:val="#410a8c"/>
                  <w:u w:val="single"/>
                </w:rPr>
                <w:t xml:space="preserve">Maryline Laurent</w:t>
              </w:r>
            </w:hyperlink>
          </w:p>
          <w:p>
            <w:pPr/>
            <w:r>
              <w:rPr/>
              <w:t xml:space="preserve">[Research Report] Dépt. Logiciels-Réseaux (Institut Mines-Télécom-Télécom SudParis); Services répartis, Architectures, MOdélisation, Validation, Administration des Réseaux (Institut Mines-Télécom-Télécom SudParis-CNRS). 2008, pp.94</w:t>
            </w:r>
          </w:p>
          <w:p>
            <w:pPr/>
            <w:r>
              <w:rPr/>
              <w:t xml:space="preserve">Rapport</w:t>
            </w:r>
            <w:r>
              <w:rPr/>
              <w:t xml:space="preserve"> (rapport de recherche)</w:t>
            </w:r>
          </w:p>
          <w:p>
            <w:pPr/>
            <w:hyperlink r:id="rId29" w:history="1">
              <w:r>
                <w:rPr>
                  <w:color w:val="#410a8c"/>
                  <w:u w:val="single"/>
                </w:rPr>
                <w:t xml:space="preserve">hal-01373433v1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Propagation d'une position dans les réseaux connectés</w:t>
              </w:r>
            </w:hyperlink>
          </w:p>
          <w:p>
            <w:pPr/>
            <w:hyperlink r:id="rId14" w:history="1">
              <w:r>
                <w:rPr>
                  <w:color w:val="#410a8c"/>
                  <w:u w:val="single"/>
                </w:rPr>
                <w:t xml:space="preserve">Magda Lilia Chelly</w:t>
              </w:r>
            </w:hyperlink>
          </w:p>
          <w:p>
            <w:pPr/>
            <w:r>
              <w:rPr/>
              <w:t xml:space="preserve">Economies et finances. Institut National des Télécommunications, 2011. Français. </w:t>
            </w:r>
            <w:hyperlink r:id="rId31" w:history="1">
              <w:r>
                <w:rPr>
                  <w:color w:val="#410a8c"/>
                  <w:u w:val="single"/>
                </w:rPr>
                <w:t xml:space="preserve">⟨NNT : 2011TELE0018⟩</w:t>
              </w:r>
            </w:hyperlink>
          </w:p>
          <w:p>
            <w:pPr/>
            <w:r>
              <w:rPr/>
              <w:t xml:space="preserve">Thèse</w:t>
            </w:r>
          </w:p>
          <w:p>
            <w:pPr/>
            <w:hyperlink r:id="rId30" w:history="1">
              <w:r>
                <w:rPr>
                  <w:color w:val="#410a8c"/>
                  <w:u w:val="single"/>
                </w:rPr>
                <w:t xml:space="preserve">tel-00843587v1</w:t>
              </w:r>
            </w:hyperlink>
          </w:p>
        </w:tc>
      </w:tr>
      <w:tr>
        <w:trPr/>
        <w:tc>
          <w:tcPr>
            <w:noWrap/>
          </w:tcPr>
          <w:p>
            <w:pPr>
              <w:spacing w:after="200"/>
            </w:pPr>
            <w:hyperlink r:id="rId32" w:history="1">
              <w:r>
                <w:rPr>
                  <w:color w:val="1e198e"/>
                  <w:b w:val="1"/>
                  <w:bCs w:val="1"/>
                  <w:u w:val="single"/>
                </w:rPr>
                <w:t xml:space="preserve">Amélioration des adresses CGA et du protocole SEND pour un meilleur support de la mobilité et de nouveaux services de sécurité</w:t>
              </w:r>
            </w:hyperlink>
          </w:p>
          <w:p>
            <w:pPr/>
            <w:hyperlink r:id="rId9" w:history="1">
              <w:r>
                <w:rPr>
                  <w:color w:val="#410a8c"/>
                  <w:u w:val="single"/>
                </w:rPr>
                <w:t xml:space="preserve">Tony Cheneau</w:t>
              </w:r>
            </w:hyperlink>
          </w:p>
          <w:p>
            <w:pPr/>
            <w:r>
              <w:rPr/>
              <w:t xml:space="preserve">Autre [cs.OH]. Institut National des Télécommunications, 2011. Français. </w:t>
            </w:r>
            <w:hyperlink r:id="rId33" w:history="1">
              <w:r>
                <w:rPr>
                  <w:color w:val="#410a8c"/>
                  <w:u w:val="single"/>
                </w:rPr>
                <w:t xml:space="preserve">⟨NNT : 2011TELE0002⟩</w:t>
              </w:r>
            </w:hyperlink>
          </w:p>
          <w:p>
            <w:pPr/>
            <w:r>
              <w:rPr/>
              <w:t xml:space="preserve">Thèse</w:t>
            </w:r>
          </w:p>
          <w:p>
            <w:pPr/>
            <w:hyperlink r:id="rId32" w:history="1">
              <w:r>
                <w:rPr>
                  <w:color w:val="#410a8c"/>
                  <w:u w:val="single"/>
                </w:rPr>
                <w:t xml:space="preserve">tel-00697134v1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496002v1" TargetMode="External"/><Relationship Id="rId9" Type="http://schemas.openxmlformats.org/officeDocument/2006/relationships/hyperlink" Target="https://hal.science/search/index/?q=*&amp;authFullName_s=Tony Cheneau" TargetMode="External"/><Relationship Id="rId10" Type="http://schemas.openxmlformats.org/officeDocument/2006/relationships/hyperlink" Target="https://hal.science/search/index/?q=*&amp;authFullName_s=Aymen Boudguiga" TargetMode="External"/><Relationship Id="rId11" Type="http://schemas.openxmlformats.org/officeDocument/2006/relationships/hyperlink" Target="https://hal.science/search/index/?q=*&amp;authFullName_s=Maryline Laurent" TargetMode="External"/><Relationship Id="rId12" Type="http://schemas.openxmlformats.org/officeDocument/2006/relationships/hyperlink" Target="https://dx.doi.org/10.1016/j.cose.2009.12.008" TargetMode="External"/><Relationship Id="rId13" Type="http://schemas.openxmlformats.org/officeDocument/2006/relationships/hyperlink" Target="https://hal.science/hal-01302215v1" TargetMode="External"/><Relationship Id="rId14" Type="http://schemas.openxmlformats.org/officeDocument/2006/relationships/hyperlink" Target="https://hal.science/search/index/?q=*&amp;authFullName_s=Magda Lilia Chelly" TargetMode="External"/><Relationship Id="rId15" Type="http://schemas.openxmlformats.org/officeDocument/2006/relationships/hyperlink" Target="https://hal.science/search/index/?q=*&amp;authFullName_s=Anca Fluerasu" TargetMode="External"/><Relationship Id="rId16" Type="http://schemas.openxmlformats.org/officeDocument/2006/relationships/hyperlink" Target="https://hal.science/search/index/?q=*&amp;authFullName_s=Nel Samama" TargetMode="External"/><Relationship Id="rId17" Type="http://schemas.openxmlformats.org/officeDocument/2006/relationships/hyperlink" Target="https://hal.science/hal-01304077v1" TargetMode="External"/><Relationship Id="rId18" Type="http://schemas.openxmlformats.org/officeDocument/2006/relationships/hyperlink" Target="https://dx.doi.org/10.1109/SAR-SSI.2011.5931376" TargetMode="External"/><Relationship Id="rId19" Type="http://schemas.openxmlformats.org/officeDocument/2006/relationships/hyperlink" Target="https://hal.science/hal-00745353v1" TargetMode="External"/><Relationship Id="rId20" Type="http://schemas.openxmlformats.org/officeDocument/2006/relationships/hyperlink" Target="https://hal.science/search/index/?q=*&amp;authFullName_s=Andrei Vlad Sambra" TargetMode="External"/><Relationship Id="rId21" Type="http://schemas.openxmlformats.org/officeDocument/2006/relationships/hyperlink" Target="https://dx.doi.org/10.1109/ICNSS.2011.6060009" TargetMode="External"/><Relationship Id="rId22" Type="http://schemas.openxmlformats.org/officeDocument/2006/relationships/hyperlink" Target="https://hal.science/hal-01356372v1" TargetMode="External"/><Relationship Id="rId23" Type="http://schemas.openxmlformats.org/officeDocument/2006/relationships/hyperlink" Target="https://hal.science/hal-01345039v1" TargetMode="External"/><Relationship Id="rId24" Type="http://schemas.openxmlformats.org/officeDocument/2006/relationships/hyperlink" Target="https://hal.science/hal-01367483v1" TargetMode="External"/><Relationship Id="rId25" Type="http://schemas.openxmlformats.org/officeDocument/2006/relationships/hyperlink" Target="https://hal.science/hal-01360812v1" TargetMode="External"/><Relationship Id="rId26" Type="http://schemas.openxmlformats.org/officeDocument/2006/relationships/hyperlink" Target="https://hal.science/hal-01366513v1" TargetMode="External"/><Relationship Id="rId27" Type="http://schemas.openxmlformats.org/officeDocument/2006/relationships/hyperlink" Target="https://hal.science/hal-01327423v1" TargetMode="External"/><Relationship Id="rId28" Type="http://schemas.openxmlformats.org/officeDocument/2006/relationships/hyperlink" Target="https://hal.science/search/index/?q=*&amp;authFullName_s=Jean-Michel Combes" TargetMode="External"/><Relationship Id="rId29" Type="http://schemas.openxmlformats.org/officeDocument/2006/relationships/hyperlink" Target="https://hal.science/hal-01373433v1" TargetMode="External"/><Relationship Id="rId30" Type="http://schemas.openxmlformats.org/officeDocument/2006/relationships/hyperlink" Target="https://theses.hal.science/tel-00843587v1" TargetMode="External"/><Relationship Id="rId31" Type="http://schemas.openxmlformats.org/officeDocument/2006/relationships/hyperlink" Target="https://www.theses.fr/2011TELE0018" TargetMode="External"/><Relationship Id="rId32" Type="http://schemas.openxmlformats.org/officeDocument/2006/relationships/hyperlink" Target="https://theses.hal.science/tel-00697134v1" TargetMode="External"/><Relationship Id="rId33" Type="http://schemas.openxmlformats.org/officeDocument/2006/relationships/hyperlink" Target="https://www.theses.fr/2011TELE000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 Lilia Chelly</dc:title>
  <dc:description>CV</dc:description>
  <dc:subject/>
  <cp:keywords/>
  <cp:category/>
  <cp:lastModifiedBy/>
  <dcterms:created xsi:type="dcterms:W3CDTF">2026-04-30T07:23:18+02:00</dcterms:created>
  <dcterms:modified xsi:type="dcterms:W3CDTF">2026-04-30T07:23:18+02:00</dcterms:modified>
</cp:coreProperties>
</file>

<file path=docProps/custom.xml><?xml version="1.0" encoding="utf-8"?>
<Properties xmlns="http://schemas.openxmlformats.org/officeDocument/2006/custom-properties" xmlns:vt="http://schemas.openxmlformats.org/officeDocument/2006/docPropsVTypes"/>
</file>