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MAHEBENA ALAOUI </w:t>
      </w:r>
      <w:r>
        <w:rPr>
          <w:color w:val="641e6e"/>
        </w:rPr>
        <w:t xml:space="preserve">Université Sorbonne Paris Nord,CEPN-UMR-7234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mahebena-alaoui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0009-0004-4494-8255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 et recherche principalement en analyse financière, gouvernance, financement de l’innovation et transmission des savoirs en sciences de gestion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capital humain de la start-up à la décision d’investissement du capital-risque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Mahebena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2025, n° 334-335 (4-5),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⟨10.3917/rsg.334.0063⟩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d’investissement du capital risque français : la contribution du capital humain de la start-up à sa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Mahebena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édition de l'ABERS the Africa Business Conference</w:t>
            </w:r>
            <w:r>
              <w:rPr/>
              <w:t xml:space="preserve">, American University of Paris,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start-up : une étude de la valorisation de son potentiel de développement.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Mahebena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gouvernance &amp; innovation</w:t>
            </w:r>
            <w:r>
              <w:rPr/>
              <w:t xml:space="preserve">, Université du Québec en Outaouais, Université de Sherbrooke, Université Cadi Ayyad, Jun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capital humain du dirigeant sur la croissance de la jeune et petite entreprise togolaise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Mahebena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 en Afrique</w:t>
            </w:r>
            <w:r>
              <w:rPr/>
              <w:t xml:space="preserve">, Université du Québec en Outaouais, Audencia Business School, Université Cheikh Anta Diop de Dakar, Université Félix Houphouët-Boigny, Jun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 humain sur la décision d’investissement du capital-risque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Mahebena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l’Administrative Sciences Association of Canada (ASAC)</w:t>
            </w:r>
            <w:r>
              <w:rPr/>
              <w:t xml:space="preserve">, Administrative Sciences Association of Canada (ASAC), Jun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start-up innovantes : une étude sur l’appétence des investisseurs en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Mahebena Alaoui</w:t>
              </w:r>
            </w:hyperlink>
          </w:p>
          <w:p>
            <w:pPr/>
            <w:r>
              <w:rPr/>
              <w:t xml:space="preserve">Gestion de portefeuilles [q-fin.PM]. Université de Bretagne Occidentale (UBO), Brest; Université de Lomé (UL), Togo,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2023BRES0009⟩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tel-05380015v1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9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ebena-alaoui" TargetMode="External"/><Relationship Id="rId8" Type="http://schemas.openxmlformats.org/officeDocument/2006/relationships/hyperlink" Target="https://orcid.org/0009-0004-4494-8255" TargetMode="External"/><Relationship Id="rId9" Type="http://schemas.openxmlformats.org/officeDocument/2006/relationships/hyperlink" Target="https://hal.science/hal-05483712v1" TargetMode="External"/><Relationship Id="rId10" Type="http://schemas.openxmlformats.org/officeDocument/2006/relationships/hyperlink" Target="https://hal.science/search/index/?q=*&amp;authFullName_s=Mahebena Alaoui" TargetMode="External"/><Relationship Id="rId11" Type="http://schemas.openxmlformats.org/officeDocument/2006/relationships/hyperlink" Target="https://dx.doi.org/10.3917/rsg.334.0063" TargetMode="External"/><Relationship Id="rId12" Type="http://schemas.openxmlformats.org/officeDocument/2006/relationships/hyperlink" Target="https://hal.science/hal-05379606v1" TargetMode="External"/><Relationship Id="rId13" Type="http://schemas.openxmlformats.org/officeDocument/2006/relationships/hyperlink" Target="https://hal.science/hal-05379655v1" TargetMode="External"/><Relationship Id="rId14" Type="http://schemas.openxmlformats.org/officeDocument/2006/relationships/hyperlink" Target="https://hal.science/hal-05379778v1" TargetMode="External"/><Relationship Id="rId15" Type="http://schemas.openxmlformats.org/officeDocument/2006/relationships/hyperlink" Target="https://hal.science/hal-05379690v1" TargetMode="External"/><Relationship Id="rId16" Type="http://schemas.openxmlformats.org/officeDocument/2006/relationships/hyperlink" Target="https://hal.science/tel-05380015v1" TargetMode="External"/><Relationship Id="rId17" Type="http://schemas.openxmlformats.org/officeDocument/2006/relationships/hyperlink" Target="https://www.theses.fr/2023BRES000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MAHEBENA ALAOUI</dc:title>
  <dc:description>CV</dc:description>
  <dc:subject/>
  <cp:keywords/>
  <cp:category/>
  <cp:lastModifiedBy/>
  <dcterms:created xsi:type="dcterms:W3CDTF">2026-04-30T19:42:22+02:00</dcterms:created>
  <dcterms:modified xsi:type="dcterms:W3CDTF">2026-04-30T19:42:22+02:00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