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Mete Şeref Ahunbay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Intractability of Not Worst Responding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(coarse) correlated equilibria in non-concave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Semicoarse Correlated Equilibria and LP-Based Guarantees for Gradient Dynamics in Normal-Form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'25: 26th ACM Conference on Economics and Computation</w:t>
            </w:r>
            <w:r>
              <w:rPr/>
              <w:t xml:space="preserve">, Jul 2025, Stanford (CA), USA, United States. pp.91-91,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⟨10.1145/3736252.3742500⟩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hal-05567541v1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539v1" TargetMode="External"/><Relationship Id="rId8" Type="http://schemas.openxmlformats.org/officeDocument/2006/relationships/hyperlink" Target="https://hal.science/search/index/?q=*&amp;authFullName_s=Mete &#350;eref Ahunbay" TargetMode="External"/><Relationship Id="rId9" Type="http://schemas.openxmlformats.org/officeDocument/2006/relationships/hyperlink" Target="https://hal.science/search/index/?q=*&amp;authFullName_s=Paul Goldberg" TargetMode="External"/><Relationship Id="rId10" Type="http://schemas.openxmlformats.org/officeDocument/2006/relationships/hyperlink" Target="https://hal.science/search/index/?q=*&amp;authFullName_s=Edwin Lock" TargetMode="External"/><Relationship Id="rId11" Type="http://schemas.openxmlformats.org/officeDocument/2006/relationships/hyperlink" Target="https://hal.science/search/index/?q=*&amp;authFullName_s=Panayotis Mertikopoulos" TargetMode="External"/><Relationship Id="rId12" Type="http://schemas.openxmlformats.org/officeDocument/2006/relationships/hyperlink" Target="https://hal.science/search/index/?q=*&amp;authFullName_s=Bary Pradelski" TargetMode="External"/><Relationship Id="rId13" Type="http://schemas.openxmlformats.org/officeDocument/2006/relationships/hyperlink" Target="https://hal.science/hal-05567542v1" TargetMode="External"/><Relationship Id="rId14" Type="http://schemas.openxmlformats.org/officeDocument/2006/relationships/hyperlink" Target="https://hal.science/hal-05567541v1" TargetMode="External"/><Relationship Id="rId15" Type="http://schemas.openxmlformats.org/officeDocument/2006/relationships/hyperlink" Target="https://hal.science/search/index/?q=*&amp;authFullName_s=Martin Bichler" TargetMode="External"/><Relationship Id="rId16" Type="http://schemas.openxmlformats.org/officeDocument/2006/relationships/hyperlink" Target="https://dx.doi.org/10.1145/3736252.374250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Mete Şeref Ahunbay</dc:title>
  <dc:description>CV</dc:description>
  <dc:subject/>
  <cp:keywords/>
  <cp:category/>
  <cp:lastModifiedBy/>
  <dcterms:created xsi:type="dcterms:W3CDTF">2026-05-15T20:34:03+02:00</dcterms:created>
  <dcterms:modified xsi:type="dcterms:W3CDTF">2026-05-15T20:34:03+02:00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