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Chi Dang </w:t>
      </w:r>
      <w:r>
        <w:rPr>
          <w:color w:val="641e6e"/>
        </w:rPr>
        <w:t xml:space="preserve">Doctorante et psychologue clinicienne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mai-chi-dang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national, vécus subjectifs : le cas de la guerre états-unienne au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Chi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2025, 84 (1), pp.69 - 81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pendant la guerre du Vietnam : rites, deuils et filiations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Chi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du sens à la maladie et au malheur. Quelle place pour les théories culturelles de nos patients d’ici et d’ailleurs ?</w:t>
            </w:r>
            <w:r>
              <w:rPr/>
              <w:t xml:space="preserve">, May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hal-05085047v1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8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-chi-dang" TargetMode="External"/><Relationship Id="rId8" Type="http://schemas.openxmlformats.org/officeDocument/2006/relationships/hyperlink" Target="https://hal.science/hal-05085169v1" TargetMode="External"/><Relationship Id="rId9" Type="http://schemas.openxmlformats.org/officeDocument/2006/relationships/hyperlink" Target="https://hal.science/search/index/?q=*&amp;authFullName_s=Mai Chi Dang" TargetMode="External"/><Relationship Id="rId10" Type="http://schemas.openxmlformats.org/officeDocument/2006/relationships/hyperlink" Target="https://hal.science/search/index/?q=*&amp;authFullName_s=Thierry Baubet" TargetMode="External"/><Relationship Id="rId11" Type="http://schemas.openxmlformats.org/officeDocument/2006/relationships/hyperlink" Target="https://hal.science/hal-0508504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Chi Dang</dc:title>
  <dc:description>CV</dc:description>
  <dc:subject/>
  <cp:keywords/>
  <cp:category/>
  <cp:lastModifiedBy/>
  <dcterms:created xsi:type="dcterms:W3CDTF">2026-03-18T12:54:46+01:00</dcterms:created>
  <dcterms:modified xsi:type="dcterms:W3CDTF">2026-03-18T12:54:46+01:00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