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Maïder Bloch </w:t>
      </w:r>
      <w:r>
        <w:rPr>
          <w:color w:val="641e6e"/>
        </w:rPr>
        <w:t xml:space="preserve">Doctorante en géophysique à Géoazur et au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Maïder Bloch</dc:title>
  <dc:description>CV</dc:description>
  <dc:subject/>
  <cp:keywords/>
  <cp:category/>
  <cp:lastModifiedBy/>
  <dcterms:created xsi:type="dcterms:W3CDTF">2026-05-14T03:13:16+02:00</dcterms:created>
  <dcterms:modified xsi:type="dcterms:W3CDTF">2026-05-14T03:13:16+02:00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