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Maira Mora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maira-mora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0009-0007-0088-196X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196544718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Las Pinturas aeropostales de Eugenio Dittborn: la itinerancia internacional como una política hecha obra</w:t></w:r></w:hyperlink></w:p><w:p><w:pPr/><w:hyperlink r:id="rId11" w:history="1"><w:r><w:rPr><w:color w:val="#410a8c"/><w:u w:val="single"/></w:rPr><w:t xml:space="preserve">Maira Mora</w:t></w:r></w:hyperlink></w:p><w:p><w:pPr/><w:r><w:rPr><w:i w:val="1"/><w:iCs w:val="1"/></w:rPr><w:t xml:space="preserve">Revista de Estudios Globales y Arte Contemporáneo </w:t></w:r><w:r><w:rPr/><w:t xml:space="preserve">, 2025, 11 (1), pp.133-163. </w:t></w:r><w:hyperlink r:id="rId12" w:history="1"><w:r><w:rPr><w:color w:val="#410a8c"/><w:u w:val="single"/></w:rPr><w:t xml:space="preserve">⟨10.1344/regac2025.11.52444⟩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hal-05420460v1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Fous d’amour. Figurations de la folie comme acte de résistance artistique dans L’Infarctus de l’âme de Paz Errázuriz et Diamela Eltit</w:t></w:r></w:hyperlink></w:p><w:p><w:pPr/><w:hyperlink r:id="rId11" w:history="1"><w:r><w:rPr><w:color w:val="#410a8c"/><w:u w:val="single"/></w:rPr><w:t xml:space="preserve">Maira Mora</w:t></w:r></w:hyperlink></w:p><w:p><w:pPr/><w:r><w:rPr><w:i w:val="1"/><w:iCs w:val="1"/></w:rPr><w:t xml:space="preserve">Mots et mondes. Revue d’études littéraires, linguistiques et sociolinguistiques</w:t></w:r><w:r><w:rPr/><w:t xml:space="preserve">, 2025, 1 (1), pp.186-200</w:t></w:r></w:p><w:p><w:pPr/><w:r><w:rPr/><w:t xml:space="preserve">Article dans une revue</w:t></w:r></w:p><w:p><w:pPr/><w:hyperlink r:id="rId13" w:history="1"><w:r><w:rPr><w:color w:val="#410a8c"/><w:u w:val="single"/></w:rPr><w:t xml:space="preserve">hal-05154297v1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création face à la répression : l’œuvre d’art comme poïèsis de la conscience</w:t></w:r></w:hyperlink></w:p><w:p><w:pPr/><w:hyperlink r:id="rId15" w:history="1"><w:r><w:rPr><w:color w:val="#410a8c"/><w:u w:val="single"/></w:rPr><w:t xml:space="preserve">Mario de Vincenzo</w:t></w:r></w:hyperlink><w:r><w:rPr/><w:t xml:space="preserve">,</w:t></w:r><w:hyperlink r:id="rId11" w:history="1"><w:r><w:rPr><w:color w:val="#410a8c"/><w:u w:val="single"/></w:rPr><w:t xml:space="preserve">Maira Mora</w:t></w:r></w:hyperlink></w:p><w:p><w:pPr/><w:r><w:rPr><w:i w:val="1"/><w:iCs w:val="1"/></w:rPr><w:t xml:space="preserve">Topique : La psychanalyse aujourd'hui [Revue freudienne]</w:t></w:r><w:r><w:rPr/><w:t xml:space="preserve">, 2019, 2 (n° 146), pp.139 - 152. </w:t></w:r><w:hyperlink r:id="rId16" w:history="1"><w:r><w:rPr><w:color w:val="#410a8c"/><w:u w:val="single"/></w:rPr><w:t xml:space="preserve">⟨10.3917/top.146.0139⟩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hal-04350104v1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Hacer visible, hacer legible: Consideraciones sobre la memoria de la dictadura en el marco de un espacio institucional</w:t></w:r></w:hyperlink></w:p><w:p><w:pPr/><w:hyperlink r:id="rId11" w:history="1"><w:r><w:rPr><w:color w:val="#410a8c"/><w:u w:val="single"/></w:rPr><w:t xml:space="preserve">Maira Mora</w:t></w:r></w:hyperlink></w:p><w:p><w:pPr/><w:r><w:rPr><w:i w:val="1"/><w:iCs w:val="1"/></w:rPr><w:t xml:space="preserve">Pacarina del Sur: Revista de Pensamiento Crítico Lationamericano</w:t></w:r><w:r><w:rPr/><w:t xml:space="preserve">, 2017, Herencias y exigencias. Usos de la memoria en los proyectos políticos de América Latina y el Caribe (1959-2010). La conflictiva y nunca acabada disputa por las memorias en América Latina</w:t></w:r></w:p><w:p><w:pPr/><w:r><w:rPr/><w:t xml:space="preserve">Article dans une revue</w:t></w:r></w:p><w:p><w:pPr/><w:hyperlink r:id="rId17" w:history="1"><w:r><w:rPr><w:color w:val="#410a8c"/><w:u w:val="single"/></w:rPr><w:t xml:space="preserve">hal-04353559v1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Museo de la Memoria y los Derechos Humanos: una apuesta estético-política de legibilidad de la experiencia dictatorial</w:t></w:r></w:hyperlink></w:p><w:p><w:pPr/><w:hyperlink r:id="rId11" w:history="1"><w:r><w:rPr><w:color w:val="#410a8c"/><w:u w:val="single"/></w:rPr><w:t xml:space="preserve">Maira Mora</w:t></w:r></w:hyperlink></w:p><w:p><w:pPr/><w:r><w:rPr><w:i w:val="1"/><w:iCs w:val="1"/></w:rPr><w:t xml:space="preserve">Revista Cátedra de Artes</w:t></w:r><w:r><w:rPr/><w:t xml:space="preserve">, 2012, Nº 11, pp.63-76</w:t></w:r></w:p><w:p><w:pPr/><w:r><w:rPr/><w:t xml:space="preserve">Article dans une revue</w:t></w:r></w:p><w:p><w:pPr/><w:hyperlink r:id="rId18" w:history="1"><w:r><w:rPr><w:color w:val="#410a8c"/><w:u w:val="single"/></w:rPr><w:t xml:space="preserve">hal-05154955v1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Frontières & dictatures. Images, regards – Chili, Argentine</w:t></w:r></w:hyperlink></w:p><w:p><w:pPr/><w:hyperlink r:id="rId20" w:history="1"><w:r><w:rPr><w:color w:val="#410a8c"/><w:u w:val="single"/></w:rPr><w:t xml:space="preserve">François Soulages</w:t></w:r></w:hyperlink><w:r><w:rPr/><w:t xml:space="preserve">,</w:t></w:r><w:hyperlink r:id="rId21" w:history="1"><w:r><w:rPr><w:color w:val="#410a8c"/><w:u w:val="single"/></w:rPr><w:t xml:space="preserve">Javiera Medina</w:t></w:r></w:hyperlink><w:r><w:rPr/><w:t xml:space="preserve">,</w:t></w:r><w:hyperlink r:id="rId11" w:history="1"><w:r><w:rPr><w:color w:val="#410a8c"/><w:u w:val="single"/></w:rPr><w:t xml:space="preserve">Maira Mora</w:t></w:r></w:hyperlink></w:p><w:p><w:pPr/><w:r><w:rPr/><w:t xml:space="preserve">L’Harmattan, 2016, collection Eidos, série RETINA</w:t></w:r></w:p><w:p><w:pPr/><w:r><w:rPr/><w:t xml:space="preserve">Ouvrages</w:t></w:r></w:p><w:p><w:pPr/><w:hyperlink r:id="rId19" w:history="1"><w:r><w:rPr><w:color w:val="#410a8c"/><w:u w:val="single"/></w:rPr><w:t xml:space="preserve">hal-02521933v1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mémoire incarnée. Pour une lisibilité des traces de la dictature chilienne dans le paysage</w:t></w:r></w:hyperlink></w:p><w:p><w:pPr/><w:hyperlink r:id="rId11" w:history="1"><w:r><w:rPr><w:color w:val="#410a8c"/><w:u w:val="single"/></w:rPr><w:t xml:space="preserve">Maira Mora</w:t></w:r></w:hyperlink></w:p><w:p><w:pPr/><w:r><w:rPr/><w:t xml:space="preserve">Soko Phay; Patrick Nardin. </w:t></w:r><w:r><w:rPr><w:i w:val="1"/><w:iCs w:val="1"/></w:rPr><w:t xml:space="preserve">Le paysage après coup</w:t></w:r><w:r><w:rPr/><w:t xml:space="preserve">, Editions Naima, 2022, 978-2-37440-171-3</w:t></w:r></w:p><w:p><w:pPr/><w:r><w:rPr/><w:t xml:space="preserve">Chapitre d'ouvrage</w:t></w:r></w:p><w:p><w:pPr/><w:hyperlink r:id="rId22" w:history="1"><w:r><w:rPr><w:color w:val="#410a8c"/><w:u w:val="single"/></w:rPr><w:t xml:space="preserve">hal-04350175v1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le lisible et l’illisible. Les résonances de l'altérité dans l'oeuvre d'Eugenio Dittborn</w:t></w:r></w:hyperlink></w:p><w:p><w:pPr/><w:hyperlink r:id="rId11" w:history="1"><w:r><w:rPr><w:color w:val="#410a8c"/><w:u w:val="single"/></w:rPr><w:t xml:space="preserve">Maira Mora</w:t></w:r></w:hyperlink></w:p><w:p><w:pPr/><w:r><w:rPr/><w:t xml:space="preserve">Kirsty Bell; Philippe Kaenel. </w:t></w:r><w:r><w:rPr><w:i w:val="1"/><w:iCs w:val="1"/></w:rPr><w:t xml:space="preserve">Reproducing images and texts / La reproduction des images et des textes</w:t></w:r><w:r><w:rPr/><w:t xml:space="preserve">, 10, Brill, pp.179-198, 2021, Word and Image Interactions, 9789004468337. </w:t></w:r><w:hyperlink r:id="rId24" w:history="1"><w:r><w:rPr><w:color w:val="#410a8c"/><w:u w:val="single"/></w:rPr><w:t xml:space="preserve">⟨10.1163/9789004468337_013⟩</w:t></w:r></w:hyperlink></w:p><w:p><w:pPr/><w:r><w:rPr/><w:t xml:space="preserve">Chapitre d'ouvrage</w:t></w:r></w:p><w:p><w:pPr/><w:hyperlink r:id="rId23" w:history="1"><w:r><w:rPr><w:color w:val="#410a8c"/><w:u w:val="single"/></w:rPr><w:t xml:space="preserve">hal-04353459v1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Esthétisation et résistance au pouvoir. Le Chili sous la dictature</w:t></w:r></w:hyperlink></w:p><w:p><w:pPr/><w:hyperlink r:id="rId11" w:history="1"><w:r><w:rPr><w:color w:val="#410a8c"/><w:u w:val="single"/></w:rPr><w:t xml:space="preserve">Maira Mora</w:t></w:r></w:hyperlink></w:p><w:p><w:pPr/><w:r><w:rPr/><w:t xml:space="preserve">Gilles Rouet. </w:t></w:r><w:r><w:rPr><w:i w:val="1"/><w:iCs w:val="1"/></w:rPr><w:t xml:space="preserve">Mobilisations citoyennes dans l’espace public</w:t></w:r><w:r><w:rPr/><w:t xml:space="preserve">, L'Harmattan, 2013, 978-2-343-02380-9</w:t></w:r></w:p><w:p><w:pPr/><w:r><w:rPr/><w:t xml:space="preserve">Chapitre d'ouvrage</w:t></w:r></w:p><w:p><w:pPr/><w:hyperlink r:id="rId25" w:history="1"><w:r><w:rPr><w:color w:val="#410a8c"/><w:u w:val="single"/></w:rPr><w:t xml:space="preserve">hal-05175115v1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Modernités plurielles&amp;quot; : quelle décolonisation du regard ?</w:t></w:r></w:hyperlink></w:p><w:p><w:pPr/><w:hyperlink r:id="rId11" w:history="1"><w:r><w:rPr><w:color w:val="#410a8c"/><w:u w:val="single"/></w:rPr><w:t xml:space="preserve">Maira Mora</w:t></w:r></w:hyperlink><w:r><w:rPr/><w:t xml:space="preserve">,</w:t></w:r><w:hyperlink r:id="rId27" w:history="1"><w:r><w:rPr><w:color w:val="#410a8c"/><w:u w:val="single"/></w:rPr><w:t xml:space="preserve">Fedora Parkmann</w:t></w:r></w:hyperlink></w:p><w:p><w:pPr/><w:r><w:rPr/><w:t xml:space="preserve">2015, </w:t></w:r><w:hyperlink r:id="rId28" w:history="1"><w:r><w:rPr><w:color w:val="#410a8c"/><w:u w:val="single"/></w:rPr><w:t xml:space="preserve">⟨10.58079/cx4q⟩</w:t></w:r></w:hyperlink></w:p><w:p><w:pPr/><w:r><w:rPr/><w:t xml:space="preserve">Article de blog scientifique</w:t></w:r></w:p><w:p><w:pPr/><w:hyperlink r:id="rId26" w:history="1"><w:r><w:rPr><w:color w:val="#410a8c"/><w:u w:val="single"/></w:rPr><w:t xml:space="preserve">hal-05154985v1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Esthétique et politique : de l'art engagé au Chili depuis 1973</w:t></w:r></w:hyperlink></w:p><w:p><w:pPr/><w:hyperlink r:id="rId11" w:history="1"><w:r><w:rPr><w:color w:val="#410a8c"/><w:u w:val="single"/></w:rPr><w:t xml:space="preserve">Maira Mora</w:t></w:r></w:hyperlink></w:p><w:p><w:pPr/><w:r><w:rPr/><w:t xml:space="preserve">Art et histoire de l'art. Université Panthéon-Sorbonne - Paris I, 2022. Français. </w:t></w:r><w:hyperlink r:id="rId30" w:history="1"><w:r><w:rPr><w:color w:val="#410a8c"/><w:u w:val="single"/></w:rPr><w:t xml:space="preserve">⟨NNT : 2022PA01H004⟩</w:t></w:r></w:hyperlink></w:p><w:p><w:pPr/><w:r><w:rPr/><w:t xml:space="preserve">Thèse</w:t></w:r></w:p><w:p><w:pPr/><w:hyperlink r:id="rId29" w:history="1"><w:r><w:rPr><w:color w:val="#410a8c"/><w:u w:val="single"/></w:rPr><w:t xml:space="preserve">tel-04929818v1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6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ira-mora" TargetMode="External"/><Relationship Id="rId8" Type="http://schemas.openxmlformats.org/officeDocument/2006/relationships/hyperlink" Target="https://orcid.org/0009-0007-0088-196X" TargetMode="External"/><Relationship Id="rId9" Type="http://schemas.openxmlformats.org/officeDocument/2006/relationships/hyperlink" Target="https://www.idref.fr/196544718" TargetMode="External"/><Relationship Id="rId10" Type="http://schemas.openxmlformats.org/officeDocument/2006/relationships/hyperlink" Target="https://hal.science/hal-05420460v1" TargetMode="External"/><Relationship Id="rId11" Type="http://schemas.openxmlformats.org/officeDocument/2006/relationships/hyperlink" Target="https://hal.science/search/index/?q=*&amp;authFullName_s=Maira Mora" TargetMode="External"/><Relationship Id="rId12" Type="http://schemas.openxmlformats.org/officeDocument/2006/relationships/hyperlink" Target="https://dx.doi.org/10.1344/regac2025.11.52444" TargetMode="External"/><Relationship Id="rId13" Type="http://schemas.openxmlformats.org/officeDocument/2006/relationships/hyperlink" Target="https://hal.science/hal-05154297v1" TargetMode="External"/><Relationship Id="rId14" Type="http://schemas.openxmlformats.org/officeDocument/2006/relationships/hyperlink" Target="https://paris1.hal.science/hal-04350104v1" TargetMode="External"/><Relationship Id="rId15" Type="http://schemas.openxmlformats.org/officeDocument/2006/relationships/hyperlink" Target="https://hal.science/search/index/?q=*&amp;authFullName_s=Mario de Vincenzo" TargetMode="External"/><Relationship Id="rId16" Type="http://schemas.openxmlformats.org/officeDocument/2006/relationships/hyperlink" Target="https://dx.doi.org/10.3917/top.146.0139" TargetMode="External"/><Relationship Id="rId17" Type="http://schemas.openxmlformats.org/officeDocument/2006/relationships/hyperlink" Target="https://paris1.hal.science/hal-04353559v1" TargetMode="External"/><Relationship Id="rId18" Type="http://schemas.openxmlformats.org/officeDocument/2006/relationships/hyperlink" Target="https://hal.science/hal-05154955v1" TargetMode="External"/><Relationship Id="rId19" Type="http://schemas.openxmlformats.org/officeDocument/2006/relationships/hyperlink" Target="https://univ-paris8.hal.science/hal-02521933v1" TargetMode="External"/><Relationship Id="rId20" Type="http://schemas.openxmlformats.org/officeDocument/2006/relationships/hyperlink" Target="https://hal.science/search/index/?q=*&amp;authFullName_s=Fran&#231;ois Soulages" TargetMode="External"/><Relationship Id="rId21" Type="http://schemas.openxmlformats.org/officeDocument/2006/relationships/hyperlink" Target="https://hal.science/search/index/?q=*&amp;authFullName_s=Javiera Medina" TargetMode="External"/><Relationship Id="rId22" Type="http://schemas.openxmlformats.org/officeDocument/2006/relationships/hyperlink" Target="https://paris1.hal.science/hal-04350175v1" TargetMode="External"/><Relationship Id="rId23" Type="http://schemas.openxmlformats.org/officeDocument/2006/relationships/hyperlink" Target="https://paris1.hal.science/hal-04353459v1" TargetMode="External"/><Relationship Id="rId24" Type="http://schemas.openxmlformats.org/officeDocument/2006/relationships/hyperlink" Target="https://dx.doi.org/10.1163/9789004468337_013" TargetMode="External"/><Relationship Id="rId25" Type="http://schemas.openxmlformats.org/officeDocument/2006/relationships/hyperlink" Target="https://hal.science/hal-05175115v1" TargetMode="External"/><Relationship Id="rId26" Type="http://schemas.openxmlformats.org/officeDocument/2006/relationships/hyperlink" Target="https://hal.science/hal-05154985v1" TargetMode="External"/><Relationship Id="rId27" Type="http://schemas.openxmlformats.org/officeDocument/2006/relationships/hyperlink" Target="https://hal.science/search/index/?q=*&amp;authFullName_s=Fedora Parkmann" TargetMode="External"/><Relationship Id="rId28" Type="http://schemas.openxmlformats.org/officeDocument/2006/relationships/hyperlink" Target="https://dx.doi.org/10.58079/cx4q" TargetMode="External"/><Relationship Id="rId29" Type="http://schemas.openxmlformats.org/officeDocument/2006/relationships/hyperlink" Target="https://theses.hal.science/tel-04929818v1" TargetMode="External"/><Relationship Id="rId30" Type="http://schemas.openxmlformats.org/officeDocument/2006/relationships/hyperlink" Target="https://www.theses.fr/2022PA01H00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Maira Mora</dc:title>
  <dc:description>CV</dc:description>
  <dc:subject/>
  <cp:keywords/>
  <cp:category/>
  <cp:lastModifiedBy/>
  <dcterms:created xsi:type="dcterms:W3CDTF">2026-03-05T09:36:55+01:00</dcterms:created>
  <dcterms:modified xsi:type="dcterms:W3CDTF">2026-03-05T09:36:55+01:00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