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Maïwenn L'HARIDON </w:t>
      </w:r>
      <w:r>
        <w:rPr>
          <w:color w:val="641e6e"/>
        </w:rPr>
        <w:t xml:space="preserve">Doctorante en Langues et Littératures Antiques, à l'Université Lumière Lyon 2 - Histoire et Sources des Mondes Antiques (HiSoMA, UMR 5189)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maiwenn-lharidon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0000-0002-4506-5954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 :</w:t>
      </w:r>
      <w:r>
        <w:rPr/>
        <w:t xml:space="preserve"> &amp;quot;Dramaturgie et mémoire dans la tragédie grecque du Ve siècle av. J.-C.&amp;quot;</w:t>
      </w:r>
      <w:r>
        <w:rPr>
          <w:b w:val="1"/>
          <w:bCs w:val="1"/>
        </w:rPr>
        <w:t xml:space="preserve">Thèmes de recherche</w:t>
      </w:r>
      <w:r>
        <w:rPr/>
        <w:t xml:space="preserve"> : Tragédie grecque ; Performance et dramaturgie ; Memory studies ; Spectateurs antiques ; Conflits de mémoire ; Mémoire et objets ; Mémoire et lieux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palais d’Agamemnon un lieu de mémoire : spatialité tragique, pouvoir et stratégies mémorielles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politique dans les Sciences de l’Antiquité : représentation, description, transformation</w:t>
            </w:r>
            <w:r>
              <w:rPr/>
              <w:t xml:space="preserve">, Florian Racine; Irène Marchal; Université Toulouse Jean Jaurès; Laboratoire PHL,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Epic to Tragic Memory: the Critical Reinvestments of Agamemnon’s κλέος ἀείμνηστον in Euripides’ Iphigenia in Aulis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“Generic transfers between epic and drama: an overview of the (critical) uses throughout the ages" (15th Celtic Conference in Classics, Cardiff University)</w:t>
            </w:r>
            <w:r>
              <w:rPr/>
              <w:t xml:space="preserve">, Halima Benchikh-Lehocine (Université Grenoble Alpes); Anaïs Tillier (Université Grenoble Alpes); Alexia Dedieu (Aix-Marseille Université), Jul 2024,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Μέμνησθε. Un “devoir de mémoire” sur la scène tragique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du centre de recherche Translatio</w:t>
            </w:r>
            <w:r>
              <w:rPr/>
              <w:t xml:space="preserve">, Laboratoire Litt&amp;Arts; Université Grenoble Alpes,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L’eidôlon chez Eschyle et Euripide : dramaturgie de l’illusion et mémoires d’outre-tombe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εἴδωλον : illusion et vérité »</w:t>
            </w:r>
            <w:r>
              <w:rPr/>
              <w:t xml:space="preserve">, Thomas Lorson; Fanny Maréchal; Laboratoire HALMA; Laboratoire STL; Université de Lille,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ruines, conserver un lieu de mémoire ? Quelques exemples en Grèce classique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Mémoire et ruines</w:t>
            </w:r>
            <w:r>
              <w:rPr/>
              <w:t xml:space="preserve">, Marie Ledentu,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de la mémoire dans la tragédie grecque à l’épreuve de la géographie sociale, à partir de l’exemple de l’Héraclès d’Euripide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(Se) représenter sa recherche : figure(s) de soi, figure(s) de l’autre »</w:t>
            </w:r>
            <w:r>
              <w:rPr/>
              <w:t xml:space="preserve">, Ecole Doctorale 3LA,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went back over some old memories’ (Ion, 250). Character’s Movements and Spectators’ Kinetic Memory in Euripides’ 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InSpectA II : Expériences et rôles des spectateurs, d’un contexte à l’autre</w:t>
            </w:r>
            <w:r>
              <w:rPr/>
              <w:t xml:space="preserve">, Anne-Sophie Noel, Pascale Brillet-Dubois (HiSoMA),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 de mémoire dans les Troyennes d’Euripide : mémoire des lieux et traumatisme des crimes, du personnage au spectateur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Œuvres-mémoires au cinéma et dans les arts de la scène</w:t>
            </w:r>
            <w:r>
              <w:rPr/>
              <w:t xml:space="preserve">, Célia Jerjini &amp; Anaïs Tillier (Séminaire doctoral LITT&amp;ARTS, Univ. Grenoble Alpes),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mémoire, mémoire des lieux : état bibliographique et perspectives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2022-2023 de l'axe "Cultures et temporalités" (HiSoMA). Mettre en espace : performance, mémoire et réception</w:t>
            </w:r>
            <w:r>
              <w:rPr/>
              <w:t xml:space="preserve">, Caroline Plichon; Florence Garambois-Vasquez; UMR 5189 (Histoire et Sources des Mondes Antiques),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 d’Agamemnon dans Les Choéphores d’Eschyle : mnèma au cœur de l’action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Département Arts &amp; Lettres (ENS de Lyon)</w:t>
            </w:r>
            <w:r>
              <w:rPr/>
              <w:t xml:space="preserve">, Christophe Cusset,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de la mémoire dans l'Héraclès d'Euripide : des stratégies mémorielles entre patrimonialisation, démolition et mise en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2023, 15, pp.17-43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hal-04603565v1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2A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iwenn-lharidon" TargetMode="External"/><Relationship Id="rId8" Type="http://schemas.openxmlformats.org/officeDocument/2006/relationships/hyperlink" Target="https://orcid.org/0000-0002-4506-5954" TargetMode="External"/><Relationship Id="rId9" Type="http://schemas.openxmlformats.org/officeDocument/2006/relationships/hyperlink" Target="https://hal.science/hal-04761044v1" TargetMode="External"/><Relationship Id="rId10" Type="http://schemas.openxmlformats.org/officeDocument/2006/relationships/hyperlink" Target="https://hal.science/search/index/?q=*&amp;authFullName_s=Ma&#239;wenn l'Haridon" TargetMode="External"/><Relationship Id="rId11" Type="http://schemas.openxmlformats.org/officeDocument/2006/relationships/hyperlink" Target="https://hal.science/hal-04761050v1" TargetMode="External"/><Relationship Id="rId12" Type="http://schemas.openxmlformats.org/officeDocument/2006/relationships/hyperlink" Target="https://hal.science/hal-04761048v1" TargetMode="External"/><Relationship Id="rId13" Type="http://schemas.openxmlformats.org/officeDocument/2006/relationships/hyperlink" Target="https://hal.science/hal-04761045v1" TargetMode="External"/><Relationship Id="rId14" Type="http://schemas.openxmlformats.org/officeDocument/2006/relationships/hyperlink" Target="https://hal.science/hal-04761042v1" TargetMode="External"/><Relationship Id="rId15" Type="http://schemas.openxmlformats.org/officeDocument/2006/relationships/hyperlink" Target="https://hal.science/hal-04443494v1" TargetMode="External"/><Relationship Id="rId16" Type="http://schemas.openxmlformats.org/officeDocument/2006/relationships/hyperlink" Target="https://hal.science/hal-04443520v1" TargetMode="External"/><Relationship Id="rId17" Type="http://schemas.openxmlformats.org/officeDocument/2006/relationships/hyperlink" Target="https://hal.science/hal-03759508v1" TargetMode="External"/><Relationship Id="rId18" Type="http://schemas.openxmlformats.org/officeDocument/2006/relationships/hyperlink" Target="https://hal.science/hal-04081074v1" TargetMode="External"/><Relationship Id="rId19" Type="http://schemas.openxmlformats.org/officeDocument/2006/relationships/hyperlink" Target="https://hal.science/hal-04761039v1" TargetMode="External"/><Relationship Id="rId20" Type="http://schemas.openxmlformats.org/officeDocument/2006/relationships/hyperlink" Target="https://hal.science/hal-0460356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Maïwenn L'HARIDON</dc:title>
  <dc:description>CV</dc:description>
  <dc:subject/>
  <cp:keywords/>
  <cp:category/>
  <cp:lastModifiedBy/>
  <dcterms:created xsi:type="dcterms:W3CDTF">2026-06-01T10:07:36+02:00</dcterms:created>
  <dcterms:modified xsi:type="dcterms:W3CDTF">2026-06-01T10:07:36+02:00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