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Malena Bastias Sekulovic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trajectoires de migrants qualifiés : une approche réticulaire et narrative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Suhov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N° 196 (2), pp.91-104.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⟨10.3917/migra.196.0093⟩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l’exil à partir de cartographies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l'exil</w:t>
            </w:r>
            <w:r>
              <w:rPr/>
              <w:t xml:space="preserve">, Université Paris 1; Campus Condorcet, Jan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del exilio durante las dictaduras de Uruguat y Chile: Coleccón 73exilios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Francisca Toledo Candia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Autoritarismos, violaciones a los derechos humanos y (re)construcciones democráticas: A 50 años de las dictaduras de Uruguay y Chile"</w:t>
            </w:r>
            <w:r>
              <w:rPr/>
              <w:t xml:space="preserve">, Francisca Toledo; Universidad Metropolitana de Ciencias de la Educación (UMCE), Santiago, Chili, Nov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Balcells Daniels, un sociologue chilien à multiples casquettes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Géo-récits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publics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Gensburger Sarah; Lefranc Sandrine.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pp.217-225,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d’un discours au musée : exploration autour de l’élaboration officielle de la mémoire sur la dictature militaire chilienne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Guilbert T. et Lefont P. (Eds.). </w:t>
            </w:r>
            <w:r>
              <w:rPr>
                <w:i w:val="1"/>
                <w:iCs w:val="1"/>
              </w:rPr>
              <w:t xml:space="preserve">Discours et (re)constructions des identités. Analyses interdisciplinaires.</w:t>
            </w:r>
            <w:r>
              <w:rPr/>
              <w:t xml:space="preserve">, Presses Universitaires du Septentrion, pp. 149-158.,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relato oficial a la recepción de los visitantes: análisis de la puesta en escena del pasado reciente en el Museo de la Memoria y de los Derechos Humanos de Chile”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I. Arrieta Urtizberea (Ed.). </w:t>
            </w:r>
            <w:r>
              <w:rPr>
                <w:i w:val="1"/>
                <w:iCs w:val="1"/>
              </w:rPr>
              <w:t xml:space="preserve">Lugares de memoria traumática: representaciones museográficas de conflictos políticos y armados</w:t>
            </w:r>
            <w:r>
              <w:rPr/>
              <w:t xml:space="preserve">, Universidad del País Vasco, pp. 199-219,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 passé : le Musée de la mémoire et des droits humains à Santiago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</w:p>
          <w:p>
            <w:pPr/>
            <w:r>
              <w:rPr/>
              <w:t xml:space="preserve">Sciences de l'Homme et Société. Université Paris Nanterre,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tel-04353738v1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091v1" TargetMode="External"/><Relationship Id="rId8" Type="http://schemas.openxmlformats.org/officeDocument/2006/relationships/hyperlink" Target="https://hal.science/search/index/?q=*&amp;authFullName_s=Pascale Laborier" TargetMode="External"/><Relationship Id="rId9" Type="http://schemas.openxmlformats.org/officeDocument/2006/relationships/hyperlink" Target="https://hal.science/search/index/?q=*&amp;authFullName_s=Malena Bastias Sekulovic" TargetMode="External"/><Relationship Id="rId10" Type="http://schemas.openxmlformats.org/officeDocument/2006/relationships/hyperlink" Target="https://hal.science/search/index/?q=*&amp;authFullName_s=Ioan Suhov" TargetMode="External"/><Relationship Id="rId11" Type="http://schemas.openxmlformats.org/officeDocument/2006/relationships/hyperlink" Target="https://dx.doi.org/10.3917/migra.196.0093" TargetMode="External"/><Relationship Id="rId12" Type="http://schemas.openxmlformats.org/officeDocument/2006/relationships/hyperlink" Target="https://hal.science/hal-04353939v1" TargetMode="External"/><Relationship Id="rId13" Type="http://schemas.openxmlformats.org/officeDocument/2006/relationships/hyperlink" Target="https://hal.science/search/index/?q=*&amp;authFullName_s=Sarah Gensburger" TargetMode="External"/><Relationship Id="rId14" Type="http://schemas.openxmlformats.org/officeDocument/2006/relationships/hyperlink" Target="https://hal.science/search/index/?q=*&amp;authFullName_s=Louis Gabrysiak" TargetMode="External"/><Relationship Id="rId15" Type="http://schemas.openxmlformats.org/officeDocument/2006/relationships/hyperlink" Target="https://hal.science/hal-04495381v1" TargetMode="External"/><Relationship Id="rId16" Type="http://schemas.openxmlformats.org/officeDocument/2006/relationships/hyperlink" Target="https://hal.science/hal-04421067v1" TargetMode="External"/><Relationship Id="rId17" Type="http://schemas.openxmlformats.org/officeDocument/2006/relationships/hyperlink" Target="https://hal.science/search/index/?q=*&amp;authFullName_s=Francisca Toledo Candia" TargetMode="External"/><Relationship Id="rId18" Type="http://schemas.openxmlformats.org/officeDocument/2006/relationships/hyperlink" Target="https://hal.science/hal-04353960v1" TargetMode="External"/><Relationship Id="rId19" Type="http://schemas.openxmlformats.org/officeDocument/2006/relationships/hyperlink" Target="https://hal.science/hal-04353915v1" TargetMode="External"/><Relationship Id="rId20" Type="http://schemas.openxmlformats.org/officeDocument/2006/relationships/hyperlink" Target="https://hal.science/hal-04353886v1" TargetMode="External"/><Relationship Id="rId21" Type="http://schemas.openxmlformats.org/officeDocument/2006/relationships/hyperlink" Target="https://hal.science/hal-04353898v1" TargetMode="External"/><Relationship Id="rId22" Type="http://schemas.openxmlformats.org/officeDocument/2006/relationships/hyperlink" Target="https://hal.science/tel-0435373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Malena Bastias Sekulovic</dc:title>
  <dc:description>CV</dc:description>
  <dc:subject/>
  <cp:keywords/>
  <cp:category/>
  <cp:lastModifiedBy/>
  <dcterms:created xsi:type="dcterms:W3CDTF">2026-05-21T14:44:17+02:00</dcterms:created>
  <dcterms:modified xsi:type="dcterms:W3CDTF">2026-05-21T14:44:17+02:00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