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 BRAKNI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Données de santé en France: empowerment, quantification et gouvernance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Brakni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IAE de Lille; IESEG, May 2025, Lille (59000),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collecte et de l'exploitation des données dans l'évolution des interactions organisationnelles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Brakni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Quindroit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 17 &amp; 18 novembre 2022 au Havre</w:t>
            </w:r>
            <w:r>
              <w:rPr/>
              <w:t xml:space="preserve">, Association Journées de recherche Société et consommation,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hal-04302009v1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institutionnelles et usages individuels : analyse de la structuration du marché des données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Brakni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LUMEN, Mar 2024, Lille, France. 2024.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hal-04526820v1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54v1" TargetMode="External"/><Relationship Id="rId8" Type="http://schemas.openxmlformats.org/officeDocument/2006/relationships/hyperlink" Target="https://hal.science/search/index/?q=*&amp;authFullName_s=Malik Brakni" TargetMode="External"/><Relationship Id="rId9" Type="http://schemas.openxmlformats.org/officeDocument/2006/relationships/hyperlink" Target="https://hal.science/hal-04302009v1" TargetMode="External"/><Relationship Id="rId10" Type="http://schemas.openxmlformats.org/officeDocument/2006/relationships/hyperlink" Target="https://hal.science/search/index/?q=*&amp;authFullName_s=Jean-Baptiste Beuscart" TargetMode="External"/><Relationship Id="rId11" Type="http://schemas.openxmlformats.org/officeDocument/2006/relationships/hyperlink" Target="https://hal.science/search/index/?q=*&amp;authFullName_s=H&#233;l&#232;ne Gorge" TargetMode="External"/><Relationship Id="rId12" Type="http://schemas.openxmlformats.org/officeDocument/2006/relationships/hyperlink" Target="https://hal.science/search/index/?q=*&amp;authFullName_s=Nil &#214;z&#231;a&#287;lar-Toulouse" TargetMode="External"/><Relationship Id="rId13" Type="http://schemas.openxmlformats.org/officeDocument/2006/relationships/hyperlink" Target="https://hal.science/search/index/?q=*&amp;authFullName_s=Paul Quindroit" TargetMode="External"/><Relationship Id="rId14" Type="http://schemas.openxmlformats.org/officeDocument/2006/relationships/hyperlink" Target="https://hal.science/hal-0452682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BRAKNI</dc:title>
  <dc:description>CV</dc:description>
  <dc:subject/>
  <cp:keywords/>
  <cp:category/>
  <cp:lastModifiedBy/>
  <dcterms:created xsi:type="dcterms:W3CDTF">2026-05-25T22:11:51+02:00</dcterms:created>
  <dcterms:modified xsi:type="dcterms:W3CDTF">2026-05-25T22:11:51+02:00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