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Manga Makrada Maïna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sao : la mise en contexte des techniques dans une collection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Manga Makrada Maïna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Origines, mutations et usages des Lumières à la Seconde Guerre mondiale </w:t>
            </w:r>
            <w:r>
              <w:rPr/>
              <w:t xml:space="preserve">, Musée des arts et métiers (Cnam), le Centre Maurice Halbwachs (EHESS) et l’Université d’Evora (CIDEHUS),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L'argile au service des hommes et des dieux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Manga Makrada Maïna</w:t>
              </w:r>
            </w:hyperlink>
          </w:p>
          <w:p>
            <w:pPr/>
            <w:r>
              <w:rPr/>
              <w:t xml:space="preserve">Anne-Françoise Garçon, Ana Cardoso de Matos, Giovanni Luigi Fontana. </w:t>
            </w:r>
            <w:r>
              <w:rPr>
                <w:i w:val="1"/>
                <w:iCs w:val="1"/>
              </w:rPr>
              <w:t xml:space="preserve">L'aluminium et la calebasse Patrimoines techniques, patrimoines de l'industrie en Afrique</w:t>
            </w:r>
            <w:r>
              <w:rPr/>
              <w:t xml:space="preserve">, Coédition UTBM-Paris1 Panthéon Sorbonne - UTBM, 2013, L'aluminium et la calebasse Patrimoines techniques, patrimoines de l'industrie en Afrique, 978-2-914279-80-2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halshs-01509654v1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des Sao du lac Tchad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Manga Makrada Maïna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du patrimoine culturel et engagement citoyen : Réflexions sur la préservation du patrimoine culturel matériel et immatériel 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Ethno Logique</w:t>
              </w:r>
            </w:hyperlink>
            <w:r>
              <w:rPr/>
              <w:t xml:space="preserve">, 2013, 978-2954391809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halshs-01509684v1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sao : entre civilisation, mythologie et construction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Manga Makrada Maïna</w:t>
              </w:r>
            </w:hyperlink>
          </w:p>
          <w:p>
            <w:pPr/>
            <w:r>
              <w:rPr/>
              <w:t xml:space="preserve">Histoire. Université Panthéon-Sorbonne - Paris I, 2017.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2017PA01H086⟩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tel-01997226v1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9671v1" TargetMode="External"/><Relationship Id="rId8" Type="http://schemas.openxmlformats.org/officeDocument/2006/relationships/hyperlink" Target="https://hal.science/search/index/?q=*&amp;authFullName_s=Manga Makrada Ma&#239;na" TargetMode="External"/><Relationship Id="rId9" Type="http://schemas.openxmlformats.org/officeDocument/2006/relationships/hyperlink" Target="https://shs.hal.science/halshs-01509654v1" TargetMode="External"/><Relationship Id="rId10" Type="http://schemas.openxmlformats.org/officeDocument/2006/relationships/hyperlink" Target="https://shs.hal.science/halshs-01509684v1" TargetMode="External"/><Relationship Id="rId11" Type="http://schemas.openxmlformats.org/officeDocument/2006/relationships/hyperlink" Target="http://www.ethnologique.fr" TargetMode="External"/><Relationship Id="rId12" Type="http://schemas.openxmlformats.org/officeDocument/2006/relationships/hyperlink" Target="https://theses.hal.science/tel-01997226v1" TargetMode="External"/><Relationship Id="rId13" Type="http://schemas.openxmlformats.org/officeDocument/2006/relationships/hyperlink" Target="https://www.theses.fr/2017PA01H0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Manga Makrada Maïna</dc:title>
  <dc:description>CV</dc:description>
  <dc:subject/>
  <cp:keywords/>
  <cp:category/>
  <cp:lastModifiedBy/>
  <dcterms:created xsi:type="dcterms:W3CDTF">2026-04-07T14:52:27+02:00</dcterms:created>
  <dcterms:modified xsi:type="dcterms:W3CDTF">2026-04-07T14:52:27+02:00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