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Boutin-Charles </w:t>
      </w:r>
      <w:r>
        <w:rPr>
          <w:color w:val="641e6e"/>
        </w:rPr>
        <w:t xml:space="preserve">Manon Boutin-CharlesMaîtresse de conférence à l'Université d'OrléansINSPE Centre Val-de-Loire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manon-boutin-charles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0009-0002-4955-0604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Docteure en Didactique des Langues et des Cultures</w:t>
      </w:r>
    </w:p>
    <w:p>
      <w:pPr/>
      <w:r>
        <w:rPr/>
        <w:t xml:space="preserve">DILTEC (EA2288), Sorbonne-Nouvelle, ED622 (2018-2024)  date de soutenance : 20 juin 2024Rédaction d'une thèse intitulée &amp;quot;</w:t>
      </w:r>
      <w:hyperlink r:id="rId10" w:history="1">
        <w:r>
          <w:rPr>
            <w:color w:val="#410a8c"/>
            <w:u w:val="single"/>
          </w:rPr>
          <w:t xml:space="preserve">Développement des compétences littéraciques en français langue première par des enfants de quatre à sept ans : effets d’un dispositif d’enseignement de l’anglais langue additionnelle</w:t>
        </w:r>
      </w:hyperlink>
      <w:r>
        <w:rPr/>
        <w:t xml:space="preserve">&amp;quot; sous la direction de Monsieur le professeur émérite Jean-Louis Chiss et de Madame Malory Leclère.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littéraciques en français langue première par des enfants de quatre à sept ans : effets d’un dispositif d’enseignement de l’anglais langue additionnelle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Education. Université de la Sorbonne nouvelle - Paris III,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2024PA030033⟩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tel-04969813v1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Reflective Cycle of the Teaching Practicum [REVIEW]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 List</w:t>
            </w:r>
            <w:r>
              <w:rPr/>
              <w:t xml:space="preserve">, 2024, 35 (196), https://linguistlist.org/issues/35-196/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: pourquoi ?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Farbod Farahandouz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: épistémologie et méthodologie</w:t>
            </w:r>
            <w:r>
              <w:rPr/>
              <w:t xml:space="preserve">, Claire Tardieu,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à l'école : une mise en perspective des attentes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Variation dans l'Enseignement des Langues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as Additional Language in the Early Years Classroom: Implications for Literacy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Early Language Learning</w:t>
            </w:r>
            <w:r>
              <w:rPr/>
              <w:t xml:space="preserve">, ELLMEnet, May 2024,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S'organiser et s'outiller pour dépasser ses blocages dans l'écriture de la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 du Centre Marc Bloch</w:t>
            </w:r>
            <w:r>
              <w:rPr/>
              <w:t xml:space="preserve">, Centre franco-allemand de recherche en sciences sociales et humaines, May 2023,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données chiffrées : résultats à des évaluations de compétences littéraciques d'enfants de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l'axe 2PRECI</w:t>
            </w:r>
            <w:r>
              <w:rPr/>
              <w:t xml:space="preserve">, Laboratoire DILTEC,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 entre 2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Rencontres de l'UFR LLD : Passerelles</w:t>
            </w:r>
            <w:r>
              <w:rPr/>
              <w:t xml:space="preserve">, Université Sorbonne Nouvelle - Paris 3 - UFR LLD : Littérature, Linguistique, Didactique,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sa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l'Ecole Doctorale 622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Plurifonctionnalité des outils didactiques dans le processus d’enseignement-apprentissage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</w:t>
            </w:r>
            <w:r>
              <w:rPr/>
              <w:t xml:space="preserve">, DILTEC,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Education in the Early Years: implications on literacy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Advanced Research in Education</w:t>
            </w:r>
            <w:r>
              <w:rPr/>
              <w:t xml:space="preserve">, Educationconf, Nov 2019,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⟨10.33422/2nd.educationconf.2019.11.796⟩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vidéos &amp;quot;chant-actions&amp;quot;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Malory Leclère; Hélène Josse; Marie Leroy-Colombel; Laura Uribe. </w:t>
            </w:r>
            <w:r>
              <w:rPr>
                <w:i w:val="1"/>
                <w:iCs w:val="1"/>
              </w:rPr>
              <w:t xml:space="preserve">Des outils didactiques au cœur de la classe de langue : de l’école maternelle à l’université</w:t>
            </w:r>
            <w:r>
              <w:rPr/>
              <w:t xml:space="preserve">, Lambert Lucas, 2025,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l'instruction scolaire bilingue d'immersion sur l'apprentissage de la lecture en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dumas-02393922v1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1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outin-charles" TargetMode="External"/><Relationship Id="rId9" Type="http://schemas.openxmlformats.org/officeDocument/2006/relationships/hyperlink" Target="https://orcid.org/0009-0002-4955-0604" TargetMode="External"/><Relationship Id="rId10" Type="http://schemas.openxmlformats.org/officeDocument/2006/relationships/hyperlink" Target="http://www.theses.fr/s217358" TargetMode="External"/><Relationship Id="rId11" Type="http://schemas.openxmlformats.org/officeDocument/2006/relationships/hyperlink" Target="https://theses.hal.science/tel-04969813v1" TargetMode="External"/><Relationship Id="rId12" Type="http://schemas.openxmlformats.org/officeDocument/2006/relationships/hyperlink" Target="https://hal.science/search/index/?q=*&amp;authFullName_s=Manon Boutin-Charles" TargetMode="External"/><Relationship Id="rId13" Type="http://schemas.openxmlformats.org/officeDocument/2006/relationships/hyperlink" Target="https://www.theses.fr/2024PA030033" TargetMode="External"/><Relationship Id="rId14" Type="http://schemas.openxmlformats.org/officeDocument/2006/relationships/hyperlink" Target="https://hal.science/hal-04398485v1" TargetMode="External"/><Relationship Id="rId15" Type="http://schemas.openxmlformats.org/officeDocument/2006/relationships/hyperlink" Target="https://hal.science/hal-04489130v1" TargetMode="External"/><Relationship Id="rId16" Type="http://schemas.openxmlformats.org/officeDocument/2006/relationships/hyperlink" Target="https://hal.science/search/index/?q=*&amp;authFullName_s=Farbod Farahandouz" TargetMode="External"/><Relationship Id="rId17" Type="http://schemas.openxmlformats.org/officeDocument/2006/relationships/hyperlink" Target="https://hal.science/hal-04463512v1" TargetMode="External"/><Relationship Id="rId18" Type="http://schemas.openxmlformats.org/officeDocument/2006/relationships/hyperlink" Target="https://hal.science/hal-04572080v1" TargetMode="External"/><Relationship Id="rId19" Type="http://schemas.openxmlformats.org/officeDocument/2006/relationships/hyperlink" Target="https://hal.science/hal-04112563v1" TargetMode="External"/><Relationship Id="rId20" Type="http://schemas.openxmlformats.org/officeDocument/2006/relationships/hyperlink" Target="https://hal.science/search/index/?q=*&amp;authFullName_s=C&#233;line Robillard" TargetMode="External"/><Relationship Id="rId21" Type="http://schemas.openxmlformats.org/officeDocument/2006/relationships/hyperlink" Target="https://hal.science/hal-04112584v1" TargetMode="External"/><Relationship Id="rId22" Type="http://schemas.openxmlformats.org/officeDocument/2006/relationships/hyperlink" Target="https://hal.science/hal-04107372v1" TargetMode="External"/><Relationship Id="rId23" Type="http://schemas.openxmlformats.org/officeDocument/2006/relationships/hyperlink" Target="https://hal.science/hal-04122208v1" TargetMode="External"/><Relationship Id="rId24" Type="http://schemas.openxmlformats.org/officeDocument/2006/relationships/hyperlink" Target="https://hal.science/hal-04307871v1" TargetMode="External"/><Relationship Id="rId25" Type="http://schemas.openxmlformats.org/officeDocument/2006/relationships/hyperlink" Target="https://shs.hal.science/halshs-02404589v1" TargetMode="External"/><Relationship Id="rId26" Type="http://schemas.openxmlformats.org/officeDocument/2006/relationships/hyperlink" Target="https://dx.doi.org/10.33422/2nd.educationconf.2019.11.796" TargetMode="External"/><Relationship Id="rId27" Type="http://schemas.openxmlformats.org/officeDocument/2006/relationships/hyperlink" Target="https://hal.science/hal-02452559v1" TargetMode="External"/><Relationship Id="rId28" Type="http://schemas.openxmlformats.org/officeDocument/2006/relationships/hyperlink" Target="https://hal.science/search/index/?q=*&amp;authFullName_s=Marija Apostolovi&#263;" TargetMode="External"/><Relationship Id="rId29" Type="http://schemas.openxmlformats.org/officeDocument/2006/relationships/hyperlink" Target="https://hal.science/search/index/?q=*&amp;authFullName_s=Yiheng Wang" TargetMode="External"/><Relationship Id="rId30" Type="http://schemas.openxmlformats.org/officeDocument/2006/relationships/hyperlink" Target="https://hal.science/search/index/?q=*&amp;authFullName_s=Anne-Sophie Cayet" TargetMode="External"/><Relationship Id="rId31" Type="http://schemas.openxmlformats.org/officeDocument/2006/relationships/hyperlink" Target="https://hal.science/search/index/?q=*&amp;authFullName_s=Nadia Bacor" TargetMode="External"/><Relationship Id="rId32" Type="http://schemas.openxmlformats.org/officeDocument/2006/relationships/hyperlink" Target="https://hal.science/hal-04561931v1" TargetMode="External"/><Relationship Id="rId33" Type="http://schemas.openxmlformats.org/officeDocument/2006/relationships/hyperlink" Target="https://dumas.ccsd.cnrs.fr/dumas-0239392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Boutin-Charles</dc:title>
  <dc:description>CV</dc:description>
  <dc:subject/>
  <cp:keywords/>
  <cp:category/>
  <cp:lastModifiedBy/>
  <dcterms:created xsi:type="dcterms:W3CDTF">2026-05-10T11:49:43+02:00</dcterms:created>
  <dcterms:modified xsi:type="dcterms:W3CDTF">2026-05-10T11:49:43+02:00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