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Decaux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manon-decaux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0000-0001-9387-2067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285128442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droit public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carence de l'Etat dans l'éducation à la 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09, pp.490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 de longue durée et troubles neurodégénératifs : une exclusion en quête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9, pp.451-455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des actions collectives par les requérants : de la stratégie contentieuse au contentieux stratégique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administrative en matière de police face au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pp.21-28.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⟨10.4000/crdf.8814⟩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de causalité présumé et rétroactivité : le Conseil face à l’indemnisation des victimes d’essais nucléaires [Chronique de jurisprudence constitutionnelle française 2021. Partie II]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2022, La propriété, 20, pp.132-134.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⟨10.4000/crdf.8479⟩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Réclamer en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2021, Le Conseil de l’Europe, 40 ans et après ?, 39, p. 557-562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vert du Conseil sur la LPR : des portes étroites universitaires infructueuses [Chronique de jurisprudence constitutionnelle française 2020, partie 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2021, Pandémies et épidémies, 19, pp.153-156.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⟨10.4000/crdf.8173⟩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face à la loi &amp;quot;anti-casseurs&amp;quot; : une protection mitigée du droit d’expression collective des idées et des opinions [Chronique de jurisprudence constitutionnelle française 2019, partie V]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pp.145-146.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⟨10.4000/crdf.6482⟩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des droits numériques 2017-2018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Labbay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 Pénitot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2019, La motivation des actes administratifs. Le droit français à la lumière du droit administratif comparé, 17, pp.217-232.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⟨10.4000/crdf.3870⟩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du droit des étrangers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Vicomte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2018, Les partis politiques, 16, pp.175-185.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⟨10.4000/crdf.335⟩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l'intérêt à agir et de l'intérêt à intervenir devant le juge administratif face aux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/>
              <w:t xml:space="preserve">Fabien Bottini. </w:t>
            </w:r>
            <w:r>
              <w:rPr>
                <w:i w:val="1"/>
                <w:iCs w:val="1"/>
              </w:rPr>
              <w:t xml:space="preserve">L'obsolescence programmée du droit (public) économique ?</w:t>
            </w:r>
            <w:r>
              <w:rPr/>
              <w:t xml:space="preserve">, 9, Legitech, éditeur juridique, pp.327-338, 2025, (Droit et écolomie), 9782919826001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fête en période préélectorale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/>
              <w:t xml:space="preserve">Jacques Mestre; Sylvie Lebreton-Derrien. </w:t>
            </w:r>
            <w:r>
              <w:rPr>
                <w:i w:val="1"/>
                <w:iCs w:val="1"/>
              </w:rPr>
              <w:t xml:space="preserve">Fête et droit : regard juridique sur l'événementiel</w:t>
            </w:r>
            <w:r>
              <w:rPr/>
              <w:t xml:space="preserve">, Presses universitaires d'Aix-Marseille, pp.87-98, 2023, 978-2-7314-1275-8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hal-04352575v1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DC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decaux" TargetMode="External"/><Relationship Id="rId8" Type="http://schemas.openxmlformats.org/officeDocument/2006/relationships/hyperlink" Target="https://orcid.org/0000-0001-9387-2067" TargetMode="External"/><Relationship Id="rId9" Type="http://schemas.openxmlformats.org/officeDocument/2006/relationships/hyperlink" Target="https://www.idref.fr/285128442" TargetMode="External"/><Relationship Id="rId10" Type="http://schemas.openxmlformats.org/officeDocument/2006/relationships/hyperlink" Target="https://shs.hal.science/halshs-05549573v1" TargetMode="External"/><Relationship Id="rId11" Type="http://schemas.openxmlformats.org/officeDocument/2006/relationships/hyperlink" Target="https://hal.science/search/index/?q=*&amp;authFullName_s=Manon Decaux" TargetMode="External"/><Relationship Id="rId12" Type="http://schemas.openxmlformats.org/officeDocument/2006/relationships/hyperlink" Target="https://hal.science/hal-05024558v1" TargetMode="External"/><Relationship Id="rId13" Type="http://schemas.openxmlformats.org/officeDocument/2006/relationships/hyperlink" Target="https://hal.science/hal-05351096v1" TargetMode="External"/><Relationship Id="rId14" Type="http://schemas.openxmlformats.org/officeDocument/2006/relationships/hyperlink" Target="https://hal.science/hal-04352550v1" TargetMode="External"/><Relationship Id="rId15" Type="http://schemas.openxmlformats.org/officeDocument/2006/relationships/hyperlink" Target="https://dx.doi.org/10.4000/crdf.8814" TargetMode="External"/><Relationship Id="rId16" Type="http://schemas.openxmlformats.org/officeDocument/2006/relationships/hyperlink" Target="https://hal.science/hal-04352537v1" TargetMode="External"/><Relationship Id="rId17" Type="http://schemas.openxmlformats.org/officeDocument/2006/relationships/hyperlink" Target="https://dx.doi.org/10.4000/crdf.8479" TargetMode="External"/><Relationship Id="rId18" Type="http://schemas.openxmlformats.org/officeDocument/2006/relationships/hyperlink" Target="https://hal.science/hal-03668910v1" TargetMode="External"/><Relationship Id="rId19" Type="http://schemas.openxmlformats.org/officeDocument/2006/relationships/hyperlink" Target="https://hal.science/hal-04352517v1" TargetMode="External"/><Relationship Id="rId20" Type="http://schemas.openxmlformats.org/officeDocument/2006/relationships/hyperlink" Target="https://dx.doi.org/10.4000/crdf.8173" TargetMode="External"/><Relationship Id="rId21" Type="http://schemas.openxmlformats.org/officeDocument/2006/relationships/hyperlink" Target="https://hal.science/hal-04352506v1" TargetMode="External"/><Relationship Id="rId22" Type="http://schemas.openxmlformats.org/officeDocument/2006/relationships/hyperlink" Target="https://dx.doi.org/10.4000/crdf.6482" TargetMode="External"/><Relationship Id="rId23" Type="http://schemas.openxmlformats.org/officeDocument/2006/relationships/hyperlink" Target="https://hal.science/hal-03668920v1" TargetMode="External"/><Relationship Id="rId24" Type="http://schemas.openxmlformats.org/officeDocument/2006/relationships/hyperlink" Target="https://hal.science/search/index/?q=*&amp;authFullName_s=L&#233;a Duval" TargetMode="External"/><Relationship Id="rId25" Type="http://schemas.openxmlformats.org/officeDocument/2006/relationships/hyperlink" Target="https://hal.science/search/index/?q=*&amp;authFullName_s=Alexandre Labbay" TargetMode="External"/><Relationship Id="rId26" Type="http://schemas.openxmlformats.org/officeDocument/2006/relationships/hyperlink" Target="https://hal.science/search/index/?q=*&amp;authFullName_s=Yann Paquier" TargetMode="External"/><Relationship Id="rId27" Type="http://schemas.openxmlformats.org/officeDocument/2006/relationships/hyperlink" Target="https://hal.science/search/index/?q=*&amp;authFullName_s=Morgan P&#233;nitot" TargetMode="External"/><Relationship Id="rId28" Type="http://schemas.openxmlformats.org/officeDocument/2006/relationships/hyperlink" Target="https://dx.doi.org/10.4000/crdf.3870" TargetMode="External"/><Relationship Id="rId29" Type="http://schemas.openxmlformats.org/officeDocument/2006/relationships/hyperlink" Target="https://hal.science/hal-03668929v1" TargetMode="External"/><Relationship Id="rId30" Type="http://schemas.openxmlformats.org/officeDocument/2006/relationships/hyperlink" Target="https://hal.science/search/index/?q=*&amp;authFullName_s=Guillaume Dujardin" TargetMode="External"/><Relationship Id="rId31" Type="http://schemas.openxmlformats.org/officeDocument/2006/relationships/hyperlink" Target="https://hal.science/search/index/?q=*&amp;authFullName_s=David Vicomte" TargetMode="External"/><Relationship Id="rId32" Type="http://schemas.openxmlformats.org/officeDocument/2006/relationships/hyperlink" Target="https://dx.doi.org/10.4000/crdf.335" TargetMode="External"/><Relationship Id="rId33" Type="http://schemas.openxmlformats.org/officeDocument/2006/relationships/hyperlink" Target="https://hal.science/hal-05351112v1" TargetMode="External"/><Relationship Id="rId34" Type="http://schemas.openxmlformats.org/officeDocument/2006/relationships/hyperlink" Target="https://hal.science/hal-0435257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Decaux</dc:title>
  <dc:description>CV</dc:description>
  <dc:subject/>
  <cp:keywords/>
  <cp:category/>
  <cp:lastModifiedBy/>
  <dcterms:created xsi:type="dcterms:W3CDTF">2026-04-30T01:24:11+02:00</dcterms:created>
  <dcterms:modified xsi:type="dcterms:W3CDTF">2026-04-30T01:24:11+02:00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