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CHAMKHI/ CHEMKHI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disciplines interrogée par les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compétence en didactique du FOU: de la description linguistique à la conception des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/>
              <w:t xml:space="preserve">Université de Batna 2 Algérie. </w:t>
            </w:r>
            <w:r>
              <w:rPr>
                <w:i w:val="1"/>
                <w:iCs w:val="1"/>
              </w:rPr>
              <w:t xml:space="preserve">LAPPROCHE PAR LES COMPÉTENCES AU SUPÉRIEUR : REGARDS CROISÉS (FRENCH EDITION)</w:t>
            </w:r>
            <w:r>
              <w:rPr/>
              <w:t xml:space="preserve">, Amazon, Format :Kindel,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communiquer : ce que la didactique doit aux approches sémiotiques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: jouer avec des signes, créer du sens, appréhender le monde, Canada. 88ème congrès de l’ACFAS</w:t>
            </w:r>
            <w:r>
              <w:rPr/>
              <w:t xml:space="preserve">, Université Claude Bernard, Lyon 1/ sité Claude Bernard Lyon1 (France); Université de Sherbrooke et Université Bishop’s – Québec,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intégré de la compétence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civilisation à l’université: état des lieux et perspectives</w:t>
            </w:r>
            <w:r>
              <w:rPr/>
              <w:t xml:space="preserve">, Faculté des lettres et des sciences humaines université de Sousse, Dec 2021,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 langage : questions de linguistique et d'ingénierie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 et détour en langue et en discours</w:t>
            </w:r>
            <w:r>
              <w:rPr/>
              <w:t xml:space="preserve">, Université de Kairouan faculté des lettres et des sciences humaines, Nov 2021, Kairouan,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enseignants: de la didactique du français à la didactique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Le français langue de partage</w:t>
            </w:r>
            <w:r>
              <w:rPr/>
              <w:t xml:space="preserve">, fédération internationale des professeurs de français (FIPF), Dec 2021, HAMMAMET - Nabeul-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par les genres (littéraires, ordinaires) pour enseigner le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"le récit et et ses multiples usages"</w:t>
            </w:r>
            <w:r>
              <w:rPr/>
              <w:t xml:space="preserve">, Université Claude Bernard, Lyon 1/ sité Claude Bernard Lyon1 (France) / Université du Québec en Outaouais (Canada), May 2019, GATINEAU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une langue-culture étrangère : la problématique du culturel dans les approches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SCIENCES PRATIQUES</w:t>
            </w:r>
            <w:r>
              <w:rPr/>
              <w:t xml:space="preserve">, UNIVERSITE NATIONALE ILIA METCHNICOV Odyssa; INSTITUT FRANCAIS D'UKRAINE; AGENCE UNIVERSITAIRE DE LA FRANCOPHONIE,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L’INGENIERIE CURRICULAIRE EN LANGUE FRANÇAISE : LE MODELE DE TRANSPOSITION DIDACTIQUE EN DEBAT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Mansour Chemkhi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discursive : de la maîtrise des types de textes à celle des genres discursifs Revue Didactiques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Mansour Chemkhi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genres as an input to teach French as a foreign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Mansour Chemkhi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Mokhtar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Humanities and Social Sciences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questionné par les contextes hétéroglottes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Mansour Chemkhi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hal-02540611v2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curriculum à volonté humaniste: l'exemple d'une compétence de vie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Chamkhi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Enseignement: enjeux et voies du changement</w:t>
            </w:r>
            <w:r>
              <w:rPr/>
              <w:t xml:space="preserve">, Nov 2019, Hammamet (TUN),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hal-04842149v1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430v1" TargetMode="External"/><Relationship Id="rId8" Type="http://schemas.openxmlformats.org/officeDocument/2006/relationships/hyperlink" Target="https://hal.science/search/index/?q=*&amp;authFullName_s=Mansour Chamkhi" TargetMode="External"/><Relationship Id="rId9" Type="http://schemas.openxmlformats.org/officeDocument/2006/relationships/hyperlink" Target="https://hal.science/hal-04838745v1" TargetMode="External"/><Relationship Id="rId10" Type="http://schemas.openxmlformats.org/officeDocument/2006/relationships/hyperlink" Target="https://hal.science/hal-04854810v1" TargetMode="External"/><Relationship Id="rId11" Type="http://schemas.openxmlformats.org/officeDocument/2006/relationships/hyperlink" Target="https://hal.science/hal-04855901v1" TargetMode="External"/><Relationship Id="rId12" Type="http://schemas.openxmlformats.org/officeDocument/2006/relationships/hyperlink" Target="https://hal.science/hal-04824375v2" TargetMode="External"/><Relationship Id="rId13" Type="http://schemas.openxmlformats.org/officeDocument/2006/relationships/hyperlink" Target="https://hal.science/hal-04825218v1" TargetMode="External"/><Relationship Id="rId14" Type="http://schemas.openxmlformats.org/officeDocument/2006/relationships/hyperlink" Target="https://hal.science/hal-04824918v1" TargetMode="External"/><Relationship Id="rId15" Type="http://schemas.openxmlformats.org/officeDocument/2006/relationships/hyperlink" Target="https://hal.science/hal-04825458v1" TargetMode="External"/><Relationship Id="rId16" Type="http://schemas.openxmlformats.org/officeDocument/2006/relationships/hyperlink" Target="https://uca.hal.science/hal-02900337v1" TargetMode="External"/><Relationship Id="rId17" Type="http://schemas.openxmlformats.org/officeDocument/2006/relationships/hyperlink" Target="https://hal.science/search/index/?q=*&amp;authFullName_s=Mansour Chemkhi" TargetMode="External"/><Relationship Id="rId18" Type="http://schemas.openxmlformats.org/officeDocument/2006/relationships/hyperlink" Target="https://uca.hal.science/hal-02551354v1" TargetMode="External"/><Relationship Id="rId19" Type="http://schemas.openxmlformats.org/officeDocument/2006/relationships/hyperlink" Target="https://uca.hal.science/hal-02544288v1" TargetMode="External"/><Relationship Id="rId20" Type="http://schemas.openxmlformats.org/officeDocument/2006/relationships/hyperlink" Target="https://hal.science/search/index/?q=*&amp;authFullName_s=Mokhtar Sahnoun" TargetMode="External"/><Relationship Id="rId21" Type="http://schemas.openxmlformats.org/officeDocument/2006/relationships/hyperlink" Target="https://uca.hal.science/hal-02540611v2" TargetMode="External"/><Relationship Id="rId22" Type="http://schemas.openxmlformats.org/officeDocument/2006/relationships/hyperlink" Target="https://hal.science/hal-0484214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CHAMKHI/ CHEMKHI</dc:title>
  <dc:description>CV</dc:description>
  <dc:subject/>
  <cp:keywords/>
  <cp:category/>
  <cp:lastModifiedBy/>
  <dcterms:created xsi:type="dcterms:W3CDTF">2026-03-10T00:04:24+01:00</dcterms:created>
  <dcterms:modified xsi:type="dcterms:W3CDTF">2026-03-10T00:04:24+01:00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