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Valentin </w:t>
      </w:r>
      <w:r>
        <w:rPr>
          <w:color w:val="641e6e"/>
        </w:rPr>
        <w:t xml:space="preserve">Maître de conférences Hors Classe,Responsable scientifique des collections d'Anthropologie 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0009-0003-9760-7334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actuel :</w:t>
      </w:r>
    </w:p>
    <w:p>
      <w:pPr/>
      <w:r>
        <w:rPr/>
        <w:t xml:space="preserve">-Maître de Conférences (Hors Classe) du MNHN, Paris-Membre titulaire de l’UMR 208 (IRD / MNHN) PALOC – Patrimoines Locaux, environnement et globalisation</w:t>
      </w:r>
    </w:p>
    <w:p>
      <w:pPr/>
      <w:r>
        <w:rPr/>
        <w:t xml:space="preserve">**Adresse professionnelle : **</w:t>
      </w:r>
    </w:p>
    <w:p>
      <w:pPr/>
      <w:r>
        <w:rPr/>
        <w:t xml:space="preserve">Musée de l’Homme, 17 place du Trocadéro, 75116 ParisTél. (bureau) : 01 44 05 73 42Courriel : </w:t>
      </w:r>
      <w:hyperlink r:id="rId9" w:history="1">
        <w:r>
          <w:rPr>
            <w:color w:val="#410a8c"/>
            <w:u w:val="single"/>
          </w:rPr>
          <w:t xml:space="preserve">manuel.valentin@mnhn.fr</w:t>
        </w:r>
      </w:hyperlink>
    </w:p>
    <w:p>
      <w:pPr/>
      <w:r>
        <w:rPr>
          <w:b w:val="1"/>
          <w:bCs w:val="1"/>
        </w:rPr>
        <w:t xml:space="preserve">Domaines de compétences :</w:t>
      </w:r>
    </w:p>
    <w:p>
      <w:pPr/>
      <w:r>
        <w:rPr/>
        <w:t xml:space="preserve">-Histoire, anthropologie et arts de l’Afrique-Muséologie (sciences et arts)/Muséographie-Gestion et valorisation des collections-Expertise patrimoniale auprès des services douaniers</w:t>
      </w:r>
    </w:p>
    <w:p>
      <w:pPr/>
      <w:r>
        <w:rPr/>
        <w:t xml:space="preserve">**Projets de recherche en cours :  **</w:t>
      </w:r>
    </w:p>
    <w:p>
      <w:pPr>
        <w:numPr>
          <w:ilvl w:val="0"/>
          <w:numId w:val="2"/>
        </w:numPr>
      </w:pPr>
      <w:r>
        <w:rPr/>
        <w:t xml:space="preserve">La question de la couleur dans l’histoire de la culture matérielle du continent africain</w:t>
      </w:r>
    </w:p>
    <w:p>
      <w:pPr>
        <w:numPr>
          <w:ilvl w:val="0"/>
          <w:numId w:val="2"/>
        </w:numPr>
      </w:pPr>
      <w:r>
        <w:rPr/>
        <w:t xml:space="preserve">La bouteille d’eau. Une approche culturelle d’un objet marqueur de la mondialisation</w:t>
      </w:r>
    </w:p>
    <w:p>
      <w:pPr>
        <w:numPr>
          <w:ilvl w:val="0"/>
          <w:numId w:val="2"/>
        </w:numPr>
      </w:pPr>
      <w:r>
        <w:rPr/>
        <w:t xml:space="preserve">Oiseaux et plumes dans les cultures et les arts de l’Afrique</w:t>
      </w:r>
    </w:p>
    <w:p>
      <w:pPr/>
      <w:r>
        <w:rPr/>
        <w:t xml:space="preserve">**Titres et diplômes : **</w:t>
      </w:r>
    </w:p>
    <w:p>
      <w:pPr>
        <w:numPr>
          <w:ilvl w:val="0"/>
          <w:numId w:val="3"/>
        </w:numPr>
      </w:pPr>
      <w:r>
        <w:rPr/>
        <w:t xml:space="preserve">Doctorat Européen en Histoire, 1994, Paris I Panthéon-Sorbonne</w:t>
      </w:r>
    </w:p>
    <w:p>
      <w:pPr>
        <w:numPr>
          <w:ilvl w:val="0"/>
          <w:numId w:val="3"/>
        </w:numPr>
      </w:pPr>
      <w:r>
        <w:rPr/>
        <w:t xml:space="preserve">DEA d’Histoire de l’Afrique, 1992 Paris I Panthéon-Sorbonne</w:t>
      </w:r>
    </w:p>
    <w:p>
      <w:pPr>
        <w:numPr>
          <w:ilvl w:val="0"/>
          <w:numId w:val="3"/>
        </w:numPr>
      </w:pPr>
      <w:r>
        <w:rPr/>
        <w:t xml:space="preserve">Diplôme de Recherches de l’École du Louvre, Paris, 1991</w:t>
      </w:r>
    </w:p>
    <w:p>
      <w:pPr/>
      <w:r>
        <w:rPr>
          <w:b w:val="1"/>
          <w:bCs w:val="1"/>
        </w:rPr>
        <w:t xml:space="preserve">Domaines et lnstitutions principales d’enseignements</w:t>
      </w:r>
    </w:p>
    <w:p>
      <w:pPr>
        <w:numPr>
          <w:ilvl w:val="0"/>
          <w:numId w:val="4"/>
        </w:numPr>
      </w:pPr>
      <w:r>
        <w:rPr/>
        <w:t xml:space="preserve">Muséologie, anthropologie du patrimoine : MNHN / Université de Jussieu : Niveau Master 2 et Doctorat</w:t>
      </w:r>
    </w:p>
    <w:p>
      <w:pPr>
        <w:numPr>
          <w:ilvl w:val="0"/>
          <w:numId w:val="4"/>
        </w:numPr>
      </w:pPr>
      <w:r>
        <w:rPr/>
        <w:t xml:space="preserve">Civilisations et Histoire des arts de l'Afrique : École du Louvre, Institut Catholique de Paris, Université d'Abu Dhabi : Niveau Licence 1, Licence 3 et Master 1</w:t>
      </w:r>
    </w:p>
    <w:p>
      <w:pPr>
        <w:numPr>
          <w:ilvl w:val="0"/>
          <w:numId w:val="4"/>
        </w:numPr>
      </w:pPr>
      <w:r>
        <w:rPr/>
        <w:t xml:space="preserve">Anthropologie des collections matérielles : Musée de l'Homme : Encadrement et formation de stagiaire en histoire de l'art et en muséologie</w:t>
      </w:r>
    </w:p>
    <w:p>
      <w:pPr/>
      <w:r>
        <w:rPr>
          <w:b w:val="1"/>
          <w:bCs w:val="1"/>
        </w:rPr>
        <w:t xml:space="preserve">Formations hors de France (Muséologie, collections et valorisation du patrimoine)</w:t>
      </w:r>
    </w:p>
    <w:p>
      <w:pPr>
        <w:numPr>
          <w:ilvl w:val="0"/>
          <w:numId w:val="5"/>
        </w:numPr>
      </w:pPr>
      <w:r>
        <w:rPr/>
        <w:t xml:space="preserve">Université Sorbonne d'Abu Dhabi (depuis 2020) : Niveaux Master 1 et Licence 1</w:t>
      </w:r>
    </w:p>
    <w:p>
      <w:pPr>
        <w:numPr>
          <w:ilvl w:val="0"/>
          <w:numId w:val="5"/>
        </w:numPr>
      </w:pPr>
      <w:r>
        <w:rPr/>
        <w:t xml:space="preserve">Université Cadi Ayyad, Marrakech (2012 et 2014) : Niveau Master 1 et 2</w:t>
      </w:r>
    </w:p>
    <w:p>
      <w:pPr>
        <w:numPr>
          <w:ilvl w:val="0"/>
          <w:numId w:val="5"/>
        </w:numPr>
      </w:pPr>
      <w:r>
        <w:rPr/>
        <w:t xml:space="preserve">Musée Boganda, Bangui (1999-2005) : Personnels de musée et du Ministère des sports, de la culture et du tourisme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Ocres, métaux et couleurs dans les arts de l’Afrique. Une approche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Oxydes. Couleurs et métaux</w:t>
            </w:r>
            <w:r>
              <w:rPr/>
              <w:t xml:space="preserve">, pp.245-249,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mnhn-04001870v1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L’objet ethnographique à l’épreuve de la restauration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ethnographiques. Traitement et exposition d’objets composites</w:t>
            </w:r>
            <w:r>
              <w:rPr/>
              <w:t xml:space="preserve">, pp.7-13, 2019, Les Rencontres de l'ARSET, 978-2-9522-5287-4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mnhn-04004756v1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ouverte sur l'Afrique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afro-berbère de tradition néolithique saharienne en Afrique du Nord et dans les pays du Sahel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Jardins Majorelle</w:t>
              </w:r>
            </w:hyperlink>
            <w:r>
              <w:rPr/>
              <w:t xml:space="preserve">, pp.9-11, 2018, 978-9954-9179-8-5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mnhn-04004760v1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collecte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musée africain du XXIe siècle. Ouverture et coopération</w:t>
            </w:r>
            <w:r>
              <w:rPr/>
              <w:t xml:space="preserve">, MkF éditions, pp.104-110, 2018, 979-10-92305-47-0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mnhn-04003779v1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couleur : brillance et luminosité dans la statuaire africaine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Michèle, Gutierrez Manuel and Buratti Mathilde and Valentin Manuel and Ballinger. </w:t>
            </w:r>
            <w:r>
              <w:rPr>
                <w:i w:val="1"/>
                <w:iCs w:val="1"/>
              </w:rPr>
              <w:t xml:space="preserve">Les couleurs dans les arts d’Afrique. De la Préhistoire à nos jours</w:t>
            </w:r>
            <w:r>
              <w:rPr/>
              <w:t xml:space="preserve">, Éditions des archives contemporaines, pp.45-65, 2016, 978-2813002396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 en plastique. Parcours d’usages et recyclages d’un objet familier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Anstett, Elisabeth and Ortar, Nathalie. </w:t>
            </w:r>
            <w:r>
              <w:rPr>
                <w:i w:val="1"/>
                <w:iCs w:val="1"/>
              </w:rPr>
              <w:t xml:space="preserve">La deuxième vie des objets. Recyclage et récupération dans les sociétés contemporaines</w:t>
            </w:r>
            <w:r>
              <w:rPr/>
              <w:t xml:space="preserve">, Éditions Petra, pp.171-193, 2015, 9782847430943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d’une marchandise de “pacotille”. L’art des perles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Afrique, la croisée des mondes</w:t>
            </w:r>
            <w:r>
              <w:rPr/>
              <w:t xml:space="preserve">, Éditions Sépia – Musée d’Angoulême, pp.122-130, 2015, 978-2842802615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histoire pluriculturelle d’un patrimoine. L’exemple des collections 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Bondaz, Julien and Graezer Bideau, Florence and Isnart, Cyril and Leblon Anais. </w:t>
            </w:r>
            <w:r>
              <w:rPr>
                <w:i w:val="1"/>
                <w:iCs w:val="1"/>
              </w:rPr>
              <w:t xml:space="preserve">Les vocabulaires locaux du “patrimoine”. Traductions, négociations et transformations</w:t>
            </w:r>
            <w:r>
              <w:rPr/>
              <w:t xml:space="preserve">, Lit Verlag, pp.69-86,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“ethnographiques” ou “objets pour “touristes” ? L’exemple des collections africaines dans les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Daugeron, Bertrand and Le Goff, Armelle. </w:t>
            </w:r>
            <w:r>
              <w:rPr>
                <w:i w:val="1"/>
                <w:iCs w:val="1"/>
              </w:rPr>
              <w:t xml:space="preserve">Penser, Classer, Administrer pour une histoire croisée des collections scientifiques</w:t>
            </w:r>
            <w:r>
              <w:rPr/>
              <w:t xml:space="preserve">, Muséum national d’Histoire Naturelle ; CTHS, pp.174-189, 2014, 978-2-85653-746-6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récupération dans la production artistique africaine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Dupuis, Annie. </w:t>
            </w:r>
            <w:r>
              <w:rPr>
                <w:i w:val="1"/>
                <w:iCs w:val="1"/>
              </w:rPr>
              <w:t xml:space="preserve">Ethnocentrisme et création</w:t>
            </w:r>
            <w:r>
              <w:rPr/>
              <w:t xml:space="preserve">, Éditions de la Maison des sciences de l’homme, pp.155-164,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L’histoire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Olivier Emmanuelle, Valentin Manuel. </w:t>
            </w:r>
            <w:r>
              <w:rPr>
                <w:i w:val="1"/>
                <w:iCs w:val="1"/>
              </w:rPr>
              <w:t xml:space="preserve">Les Bushmen dans l'Histoire</w:t>
            </w:r>
            <w:r>
              <w:rPr/>
              <w:t xml:space="preserve">, CNRS Editions, pp.203-216, 2005, 2271062969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mythe à l’histoire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Olivier Emmanuelle, Valentin Manuel. </w:t>
            </w:r>
            <w:r>
              <w:rPr>
                <w:i w:val="1"/>
                <w:iCs w:val="1"/>
              </w:rPr>
              <w:t xml:space="preserve">Les Bushmen dans l'Histoire</w:t>
            </w:r>
            <w:r>
              <w:rPr/>
              <w:t xml:space="preserve">, CNRS Editions, pp.11-38, 2005, 2271062969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plumes d’oiseau dans les arts africains. Image, sens et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218,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patrimoine “africain&amp;quot;. ”. Les dessous d’une démarche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 du Brésil Bandeau frontal de Papouasie-Nouvelle-Guinée Tambour de pluie du Myanmar Pagne-tablier de Namibie Amulette en corne du Libéria Masque zoomorphe de Côte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folie</w:t>
            </w:r>
            <w:r>
              <w:rPr/>
              <w:t xml:space="preserve">, 2021, pp.341, 344, 345-346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mange donc je suis. Petit dictionnaire curieux de l'alimentation</w:t>
            </w:r>
            <w:r>
              <w:rPr/>
              <w:t xml:space="preserve">, 2019, pp.83-85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mnhn-04005903v1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feuilles en pays bwaba. Un patrimoine vivant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dans les arts d'Afrique. De la Préhistoire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Gutierrez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Buratti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</w:p>
          <w:p>
            <w:pPr/>
            <w:r>
              <w:rPr/>
              <w:t xml:space="preserve">Editions des archives contemporaines, 2016, 978-2813002396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Bushmen dans l’Histoire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CNRS Editions, 2005, 2271062969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paille et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Éditions du Muséum National d'Histoire Naturelle-Musée de l'Homme. 1998, 2-85653-248-9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mnhn-04004852v1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E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B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7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D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B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valentin" TargetMode="External"/><Relationship Id="rId8" Type="http://schemas.openxmlformats.org/officeDocument/2006/relationships/hyperlink" Target="https://orcid.org/0009-0003-9760-7334" TargetMode="External"/><Relationship Id="rId9" Type="http://schemas.openxmlformats.org/officeDocument/2006/relationships/hyperlink" Target="mailto:manuel.valentin@mnhn.fr" TargetMode="External"/><Relationship Id="rId10" Type="http://schemas.openxmlformats.org/officeDocument/2006/relationships/hyperlink" Target="https://mnhn.hal.science/mnhn-04001870v1" TargetMode="External"/><Relationship Id="rId11" Type="http://schemas.openxmlformats.org/officeDocument/2006/relationships/hyperlink" Target="https://hal.science/search/index/?q=*&amp;authFullName_s=Manuel Valentin" TargetMode="External"/><Relationship Id="rId12" Type="http://schemas.openxmlformats.org/officeDocument/2006/relationships/hyperlink" Target="https://mnhn.hal.science/mnhn-04004756v1" TargetMode="External"/><Relationship Id="rId13" Type="http://schemas.openxmlformats.org/officeDocument/2006/relationships/hyperlink" Target="https://mnhn.hal.science/mnhn-04004760v1" TargetMode="External"/><Relationship Id="rId14" Type="http://schemas.openxmlformats.org/officeDocument/2006/relationships/hyperlink" Target="http://www.jardinmajorelle.com" TargetMode="External"/><Relationship Id="rId15" Type="http://schemas.openxmlformats.org/officeDocument/2006/relationships/hyperlink" Target="https://mnhn.hal.science/mnhn-04003779v1" TargetMode="External"/><Relationship Id="rId16" Type="http://schemas.openxmlformats.org/officeDocument/2006/relationships/hyperlink" Target="https://hal.science/search/index/?q=*&amp;authFullName_s=Delphine Brabant" TargetMode="External"/><Relationship Id="rId17" Type="http://schemas.openxmlformats.org/officeDocument/2006/relationships/hyperlink" Target="https://hal.science/hal-01847235v1" TargetMode="External"/><Relationship Id="rId18" Type="http://schemas.openxmlformats.org/officeDocument/2006/relationships/hyperlink" Target="https://hal.science/hal-01847237v1" TargetMode="External"/><Relationship Id="rId19" Type="http://schemas.openxmlformats.org/officeDocument/2006/relationships/hyperlink" Target="https://hal.science/hal-01847238v1" TargetMode="External"/><Relationship Id="rId20" Type="http://schemas.openxmlformats.org/officeDocument/2006/relationships/hyperlink" Target="https://hal.science/hal-01847246v1" TargetMode="External"/><Relationship Id="rId21" Type="http://schemas.openxmlformats.org/officeDocument/2006/relationships/hyperlink" Target="https://hal.science/hal-01847245v1" TargetMode="External"/><Relationship Id="rId22" Type="http://schemas.openxmlformats.org/officeDocument/2006/relationships/hyperlink" Target="https://hal.science/hal-01847253v1" TargetMode="External"/><Relationship Id="rId23" Type="http://schemas.openxmlformats.org/officeDocument/2006/relationships/hyperlink" Target="https://hal.science/hal-03052944v1" TargetMode="External"/><Relationship Id="rId24" Type="http://schemas.openxmlformats.org/officeDocument/2006/relationships/hyperlink" Target="https://hal.science/search/index/?q=*&amp;authFullName_s=Emmanuelle Olivier" TargetMode="External"/><Relationship Id="rId25" Type="http://schemas.openxmlformats.org/officeDocument/2006/relationships/hyperlink" Target="https://hal.science/hal-03052939v1" TargetMode="External"/><Relationship Id="rId26" Type="http://schemas.openxmlformats.org/officeDocument/2006/relationships/hyperlink" Target="https://mnhn.hal.science/mnhn-04000385v1" TargetMode="External"/><Relationship Id="rId27" Type="http://schemas.openxmlformats.org/officeDocument/2006/relationships/hyperlink" Target="https://mnhn.hal.science/mnhn-04000658v1" TargetMode="External"/><Relationship Id="rId28" Type="http://schemas.openxmlformats.org/officeDocument/2006/relationships/hyperlink" Target="https://mnhn.hal.science/mnhn-04004822v1" TargetMode="External"/><Relationship Id="rId29" Type="http://schemas.openxmlformats.org/officeDocument/2006/relationships/hyperlink" Target="https://mnhn.hal.science/mnhn-04005903v1" TargetMode="External"/><Relationship Id="rId30" Type="http://schemas.openxmlformats.org/officeDocument/2006/relationships/hyperlink" Target="https://hal.science/hal-03271080v1" TargetMode="External"/><Relationship Id="rId31" Type="http://schemas.openxmlformats.org/officeDocument/2006/relationships/hyperlink" Target="https://hal.science/search/index/?q=*&amp;authFullName_s=Anne Fournier" TargetMode="External"/><Relationship Id="rId32" Type="http://schemas.openxmlformats.org/officeDocument/2006/relationships/hyperlink" Target="https://hal.science/hal-01848322v1" TargetMode="External"/><Relationship Id="rId33" Type="http://schemas.openxmlformats.org/officeDocument/2006/relationships/hyperlink" Target="https://hal.science/search/index/?q=*&amp;authFullName_s=Manuel Gutierrez" TargetMode="External"/><Relationship Id="rId34" Type="http://schemas.openxmlformats.org/officeDocument/2006/relationships/hyperlink" Target="https://hal.science/search/index/?q=*&amp;authFullName_s=Mathilde Buratti" TargetMode="External"/><Relationship Id="rId35" Type="http://schemas.openxmlformats.org/officeDocument/2006/relationships/hyperlink" Target="https://hal.science/search/index/?q=*&amp;authFullName_s=Mich&#232;le Ballinger" TargetMode="External"/><Relationship Id="rId36" Type="http://schemas.openxmlformats.org/officeDocument/2006/relationships/hyperlink" Target="https://hal.science/hal-03051813v1" TargetMode="External"/><Relationship Id="rId37" Type="http://schemas.openxmlformats.org/officeDocument/2006/relationships/hyperlink" Target="https://shs.hal.science/halshs-00366373v1" TargetMode="External"/><Relationship Id="rId38" Type="http://schemas.openxmlformats.org/officeDocument/2006/relationships/hyperlink" Target="https://hal.science/search/index/?q=*&amp;authFullName_s=Miya Awazu Pereira da Silva" TargetMode="External"/><Relationship Id="rId39" Type="http://schemas.openxmlformats.org/officeDocument/2006/relationships/hyperlink" Target="https://hal.science/search/index/?q=*&amp;authFullName_s=Marie-Claire Bataille Benguigui" TargetMode="External"/><Relationship Id="rId40" Type="http://schemas.openxmlformats.org/officeDocument/2006/relationships/hyperlink" Target="https://hal.science/search/index/?q=*&amp;authFullName_s=Teresa Battesti" TargetMode="External"/><Relationship Id="rId41" Type="http://schemas.openxmlformats.org/officeDocument/2006/relationships/hyperlink" Target="https://hal.science/search/index/?q=*&amp;authFullName_s=Marie-Lise Beffa" TargetMode="External"/><Relationship Id="rId42" Type="http://schemas.openxmlformats.org/officeDocument/2006/relationships/hyperlink" Target="https://hal.science/search/index/?q=*&amp;authFullName_s=Tatiana Benfoughal" TargetMode="External"/><Relationship Id="rId43" Type="http://schemas.openxmlformats.org/officeDocument/2006/relationships/hyperlink" Target="https://mnhn.hal.science/mnhn-0400485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Valentin</dc:title>
  <dc:description>CV</dc:description>
  <dc:subject/>
  <cp:keywords/>
  <cp:category/>
  <cp:lastModifiedBy/>
  <dcterms:created xsi:type="dcterms:W3CDTF">2026-04-05T14:52:38+02:00</dcterms:created>
  <dcterms:modified xsi:type="dcterms:W3CDTF">2026-04-05T14:52:38+02:00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