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Boninchi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Mathieu Touzeil-Divina, Éléments d'histoire de l'enseignement du droit public : la contribution du doyen Foucart (1799-1860), Paris, LGDJ,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2009, 2009/3, n° 73, p. 790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Famille de 1939 et la répression des infractions à l'ordre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 et présent du droit</w:t>
            </w:r>
            <w:r>
              <w:rPr/>
              <w:t xml:space="preserve">, 2009, n° 6, p.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hal-00921692v1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du droit 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Stève Desgré</w:t>
              </w:r>
            </w:hyperlink>
          </w:p>
          <w:p>
            <w:pPr/>
            <w:r>
              <w:rPr/>
              <w:t xml:space="preserve">Marc Boninchi; Katia Barragan; Stève Desgré; Quentin Lohou. Presses universitaires de Rennes,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chicotte et le pécule Les travailleurs à l’épreuve du droit colonial français (xixe - 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Jean-Pierre Le Crom; Marc Boninchi. Presses universitaires de Rennes, pp.334,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halshs-03058671v1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Scène(s) et portrait(s)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Quentin Lohou; Marc Boninchi; Katia Barragan; Stève Desgré. </w:t>
            </w:r>
            <w:r>
              <w:rPr>
                <w:i w:val="1"/>
                <w:iCs w:val="1"/>
              </w:rPr>
              <w:t xml:space="preserve">Quelles histoires du droit social ?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règles de protection. Les dynamiques de la réforme sociale aux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Marc Boninchi; Jean-Pierre Le Crom. </w:t>
            </w:r>
            <w:r>
              <w:rPr>
                <w:i w:val="1"/>
                <w:iCs w:val="1"/>
              </w:rPr>
              <w:t xml:space="preserve">La chicotte et le pécule : les travailleurs à l'épreuve du droit colonial français (XIXe-XXe siècles)</w:t>
            </w:r>
            <w:r>
              <w:rPr/>
              <w:t xml:space="preserve">, Presses universitaires de Rennes, pp.21-71,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pour l'Inde. Le travail indigène et sa protection durant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Marc Boninchi; Jean-Pierre Le Crom. </w:t>
            </w:r>
            <w:r>
              <w:rPr>
                <w:i w:val="1"/>
                <w:iCs w:val="1"/>
              </w:rPr>
              <w:t xml:space="preserve">La chicotte et le pécule : les travailleurs à l'épreuve du droit colonial français (XIXe-XXe siècles)</w:t>
            </w:r>
            <w:r>
              <w:rPr/>
              <w:t xml:space="preserve">, Presses universitaires de Rennes, pp.175-205,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Le sort des travailleurs dans les colonies françaises. Une révolution à refaire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Marc Boninchi; Jean-Pierre Le Crom. </w:t>
            </w:r>
            <w:r>
              <w:rPr>
                <w:i w:val="1"/>
                <w:iCs w:val="1"/>
              </w:rPr>
              <w:t xml:space="preserve">La chicotte et le pécule : les travailleurs à l'épreuve du droit colonial français (XIXe-XXe siècles)</w:t>
            </w:r>
            <w:r>
              <w:rPr/>
              <w:t xml:space="preserve">, Presses universitaires de Rennes, pp.317-329,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conflits de souveraineté, crispations coloniales et antagonismes professionnels. La difficile implantation des conseils de prud’hommes en Tunisie (1897-1957)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Le Crom, Jean-Pierre; Boninchi, Marc. </w:t>
            </w:r>
            <w:r>
              <w:rPr>
                <w:i w:val="1"/>
                <w:iCs w:val="1"/>
              </w:rPr>
              <w:t xml:space="preserve">La Chicotte et le pécule. Les travailleurs à l'épreuve du droit colonial français (XIXe -XXe siècles)</w:t>
            </w:r>
            <w:r>
              <w:rPr/>
              <w:t xml:space="preserve">, Presses universitaires de Rennes (PUR), pp.91-124, 2021, 978-2-7535-8066-4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collectifs dans les Constitutions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Louis-Augustin Barrière; Philippe Delaigue; David Deroussin; Christian Lauranson-Rosaz. </w:t>
            </w:r>
            <w:r>
              <w:rPr>
                <w:i w:val="1"/>
                <w:iCs w:val="1"/>
              </w:rPr>
              <w:t xml:space="preserve">Mélanges en l'honneur du professeur Nicole Dockès (tome II)</w:t>
            </w:r>
            <w:r>
              <w:rPr/>
              <w:t xml:space="preserve">, II, La Mémoire du Droit, pp.145-163,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« ordinaire » : à propos d'un jugement du tribunal correctionnel de Lyon (8 septembre 1941)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Mathieu Touzeil-Divina (dir.). </w:t>
            </w:r>
            <w:r>
              <w:rPr>
                <w:i w:val="1"/>
                <w:iCs w:val="1"/>
              </w:rPr>
              <w:t xml:space="preserve">Voyages en l'honneur du Professeur Geneviève Koubi, un droit à l'évasion.. circulaire</w:t>
            </w:r>
            <w:r>
              <w:rPr/>
              <w:t xml:space="preserve">, 345 p., L'Epitoge - Lextenso, p. 211, 2012, Collection académique, 9782954118826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hal-00921695v1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notable homosexuel face à la justice et aux autorités universitaires (Lyon, automne 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Maryse Baudrez et Thierry di Manno (dir.). </w:t>
            </w:r>
            <w:r>
              <w:rPr>
                <w:i w:val="1"/>
                <w:iCs w:val="1"/>
              </w:rPr>
              <w:t xml:space="preserve">Les sexualités : répression, tolérance, indifférence</w:t>
            </w:r>
            <w:r>
              <w:rPr/>
              <w:t xml:space="preserve">, 530 p., Bruylant, p. 147, 2012, 9782802736240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Histoire du Droit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Mathieu Touzeil-Divina (dir.). </w:t>
            </w:r>
            <w:r>
              <w:rPr>
                <w:i w:val="1"/>
                <w:iCs w:val="1"/>
              </w:rPr>
              <w:t xml:space="preserve">Initiation au droit - Introduction encyclopédique aux études et métiers juridiques</w:t>
            </w:r>
            <w:r>
              <w:rPr/>
              <w:t xml:space="preserve">, 330 p., LGDJ - Lextenso, p. 139, 2011, 9782275036540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docteurs en droit de l'université française (1809-1850)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</w:p>
          <w:p>
            <w:pPr/>
            <w:r>
              <w:rPr/>
              <w:t xml:space="preserve">Jean-Louis Halpérin (dir.). </w:t>
            </w:r>
            <w:r>
              <w:rPr>
                <w:i w:val="1"/>
                <w:iCs w:val="1"/>
              </w:rPr>
              <w:t xml:space="preserve">Paris, capitale juridique (1804-1950). Étude de socio-histoire sur la Faculté de droit de Paris</w:t>
            </w:r>
            <w:r>
              <w:rPr/>
              <w:t xml:space="preserve">, 220 p., Éditions Rue d'Ulm, p. 193, 2011, 9782728804481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judiciaire de l'homosexualité : le contexte législatif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</w:p>
          <w:p>
            <w:pPr/>
            <w:r>
              <w:rPr/>
              <w:t xml:space="preserve">Mickaël Bertrand (dir.). </w:t>
            </w:r>
            <w:r>
              <w:rPr>
                <w:i w:val="1"/>
                <w:iCs w:val="1"/>
              </w:rPr>
              <w:t xml:space="preserve">La déportation pour motif d'homosexualité en France. Débats d'histoire et enjeux de mémoire</w:t>
            </w:r>
            <w:r>
              <w:rPr/>
              <w:t xml:space="preserve">, 173 p., Mémoire active, p. 73, 2010, 9782908185782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du travail dans les colonies françaises (1848-1960)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Le Crom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Auvergnon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Blonz-Colombo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13.07, Mission de Recherche Droit et Justice - MRDJ. 2017,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halshs-01592836v1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0921709v1" TargetMode="External"/><Relationship Id="rId8" Type="http://schemas.openxmlformats.org/officeDocument/2006/relationships/hyperlink" Target="https://hal.science/search/index/?q=*&amp;authFullName_s=Marc Boninchi" TargetMode="External"/><Relationship Id="rId9" Type="http://schemas.openxmlformats.org/officeDocument/2006/relationships/hyperlink" Target="https://univ-lyon3.hal.science/hal-00921692v1" TargetMode="External"/><Relationship Id="rId10" Type="http://schemas.openxmlformats.org/officeDocument/2006/relationships/hyperlink" Target="https://univ-lyon3.hal.science/hal-04966242v1" TargetMode="External"/><Relationship Id="rId11" Type="http://schemas.openxmlformats.org/officeDocument/2006/relationships/hyperlink" Target="https://hal.science/search/index/?q=*&amp;authFullName_s=Quentin Lohou" TargetMode="External"/><Relationship Id="rId12" Type="http://schemas.openxmlformats.org/officeDocument/2006/relationships/hyperlink" Target="https://hal.science/search/index/?q=*&amp;authFullName_s=Katia Barragan" TargetMode="External"/><Relationship Id="rId13" Type="http://schemas.openxmlformats.org/officeDocument/2006/relationships/hyperlink" Target="https://hal.science/search/index/?q=*&amp;authFullName_s=St&#232;ve Desgr&#233;" TargetMode="External"/><Relationship Id="rId14" Type="http://schemas.openxmlformats.org/officeDocument/2006/relationships/hyperlink" Target="https://shs.hal.science/halshs-03058671v1" TargetMode="External"/><Relationship Id="rId15" Type="http://schemas.openxmlformats.org/officeDocument/2006/relationships/hyperlink" Target="https://hal.science/search/index/?q=*&amp;authFullName_s=Jean-Pierre Le Crom" TargetMode="External"/><Relationship Id="rId16" Type="http://schemas.openxmlformats.org/officeDocument/2006/relationships/hyperlink" Target="https://univ-lyon3.hal.science/hal-04966057v1" TargetMode="External"/><Relationship Id="rId17" Type="http://schemas.openxmlformats.org/officeDocument/2006/relationships/hyperlink" Target="https://univ-lyon3.hal.science/hal-04965751v1" TargetMode="External"/><Relationship Id="rId18" Type="http://schemas.openxmlformats.org/officeDocument/2006/relationships/hyperlink" Target="https://univ-lyon3.hal.science/hal-04965830v1" TargetMode="External"/><Relationship Id="rId19" Type="http://schemas.openxmlformats.org/officeDocument/2006/relationships/hyperlink" Target="https://univ-lyon3.hal.science/hal-04965855v1" TargetMode="External"/><Relationship Id="rId20" Type="http://schemas.openxmlformats.org/officeDocument/2006/relationships/hyperlink" Target="https://lilloa.hal.science/hal-04386883v1" TargetMode="External"/><Relationship Id="rId21" Type="http://schemas.openxmlformats.org/officeDocument/2006/relationships/hyperlink" Target="https://hal.science/search/index/?q=*&amp;authFullName_s=Bruno Dubois" TargetMode="External"/><Relationship Id="rId22" Type="http://schemas.openxmlformats.org/officeDocument/2006/relationships/hyperlink" Target="https://hal.science/hal-05042588v1" TargetMode="External"/><Relationship Id="rId23" Type="http://schemas.openxmlformats.org/officeDocument/2006/relationships/hyperlink" Target="https://univ-lyon3.hal.science/hal-00921695v1" TargetMode="External"/><Relationship Id="rId24" Type="http://schemas.openxmlformats.org/officeDocument/2006/relationships/hyperlink" Target="https://univ-lyon3.hal.science/hal-00921705v1" TargetMode="External"/><Relationship Id="rId25" Type="http://schemas.openxmlformats.org/officeDocument/2006/relationships/hyperlink" Target="https://univ-lyon3.hal.science/hal-00921707v1" TargetMode="External"/><Relationship Id="rId26" Type="http://schemas.openxmlformats.org/officeDocument/2006/relationships/hyperlink" Target="https://univ-lyon3.hal.science/hal-00921693v1" TargetMode="External"/><Relationship Id="rId27" Type="http://schemas.openxmlformats.org/officeDocument/2006/relationships/hyperlink" Target="https://hal.science/search/index/?q=*&amp;authFullName_s=Mathieu Touzeil-Divina" TargetMode="External"/><Relationship Id="rId28" Type="http://schemas.openxmlformats.org/officeDocument/2006/relationships/hyperlink" Target="https://univ-lyon3.hal.science/hal-00921703v1" TargetMode="External"/><Relationship Id="rId29" Type="http://schemas.openxmlformats.org/officeDocument/2006/relationships/hyperlink" Target="https://shs.hal.science/halshs-01592836v1" TargetMode="External"/><Relationship Id="rId30" Type="http://schemas.openxmlformats.org/officeDocument/2006/relationships/hyperlink" Target="https://hal.science/search/index/?q=*&amp;authFullName_s=Philippe Auvergnon" TargetMode="External"/><Relationship Id="rId31" Type="http://schemas.openxmlformats.org/officeDocument/2006/relationships/hyperlink" Target="https://hal.science/search/index/?q=*&amp;authFullName_s=Dominique Blonz-Colombo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Boninchi</dc:title>
  <dc:description>CV</dc:description>
  <dc:subject/>
  <cp:keywords/>
  <cp:category/>
  <cp:lastModifiedBy/>
  <dcterms:created xsi:type="dcterms:W3CDTF">2026-03-24T17:58:59+01:00</dcterms:created>
  <dcterms:modified xsi:type="dcterms:W3CDTF">2026-03-24T17:58:59+01:00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