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39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Marek Jenöffy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Marek Jenoeffy received his doctorate from Humboldt University Berlin in 1997. After a career in the financial services industry that led him to Switzerland and the USA, and working as a sales coach, he opened a boutique wealth management firm in Düsseldorf. He is currently director of Büro am Carlsplatz, and member of the supervisory board of F&P Executive Solutions AG, a consulting firm. He presented several papers on conferences in the United States over the past decade.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Can the Seesaw Model Depict the Certainty Effect?</w:t></w:r></w:hyperlink></w:p><w:p><w:pPr/><w:hyperlink r:id="rId9" w:history="1"><w:r><w:rPr><w:color w:val="#410a8c"/><w:u w:val="single"/></w:rPr><w:t xml:space="preserve">Marek Jenöffy</w:t></w:r></w:hyperlink></w:p><w:p><w:pPr/><w:r><w:rPr/><w:t xml:space="preserve">2023</w:t></w:r></w:p><w:p><w:pPr/><w:r><w:rPr/><w:t xml:space="preserve">Pré-publication, Document de travail</w:t></w:r></w:p><w:p><w:pPr/><w:hyperlink r:id="rId8" w:history="1"><w:r><w:rPr><w:color w:val="#410a8c"/><w:u w:val="single"/></w:rPr><w:t xml:space="preserve">hal-04136569v1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The Impact of a Photo on Decisions</w:t></w:r></w:hyperlink></w:p><w:p><w:pPr/><w:hyperlink r:id="rId11" w:history="1"><w:r><w:rPr><w:color w:val="#410a8c"/><w:u w:val="single"/></w:rPr><w:t xml:space="preserve">Marek Jenöffy-Lochau</w:t></w:r></w:hyperlink></w:p><w:p><w:pPr/><w:r><w:rPr/><w:t xml:space="preserve">2023</w:t></w:r></w:p><w:p><w:pPr/><w:r><w:rPr/><w:t xml:space="preserve">Pré-publication, Document de travail</w:t></w:r></w:p><w:p><w:pPr/><w:hyperlink r:id="rId10" w:history="1"><w:r><w:rPr><w:color w:val="#410a8c"/><w:u w:val="single"/></w:rPr><w:t xml:space="preserve">hal-04136560v1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Preference Formation and Economic Theory</w:t></w:r></w:hyperlink></w:p><w:p><w:pPr/><w:hyperlink r:id="rId11" w:history="1"><w:r><w:rPr><w:color w:val="#410a8c"/><w:u w:val="single"/></w:rPr><w:t xml:space="preserve">Marek Jenöffy-Lochau</w:t></w:r></w:hyperlink></w:p><w:p><w:pPr/><w:r><w:rPr/><w:t xml:space="preserve">2023</w:t></w:r></w:p><w:p><w:pPr/><w:r><w:rPr/><w:t xml:space="preserve">Pré-publication, Document de travail</w:t></w:r></w:p><w:p><w:pPr/><w:hyperlink r:id="rId12" w:history="1"><w:r><w:rPr><w:color w:val="#410a8c"/><w:u w:val="single"/></w:rPr><w:t xml:space="preserve">hal-04139498v2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Seesaw Model of Choices</w:t></w:r></w:hyperlink></w:p><w:p><w:pPr/><w:hyperlink r:id="rId9" w:history="1"><w:r><w:rPr><w:color w:val="#410a8c"/><w:u w:val="single"/></w:rPr><w:t xml:space="preserve">Marek Jenöffy</w:t></w:r></w:hyperlink></w:p><w:p><w:pPr/><w:r><w:rPr/><w:t xml:space="preserve">2023</w:t></w:r></w:p><w:p><w:pPr/><w:r><w:rPr/><w:t xml:space="preserve">Pré-publication, Document de travail</w:t></w:r></w:p><w:p><w:pPr/><w:hyperlink r:id="rId13" w:history="1"><w:r><w:rPr><w:color w:val="#410a8c"/><w:u w:val="single"/></w:rPr><w:t xml:space="preserve">hal-04136550v1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How to Shape Preferences? Testing a Simple Economic Model of Endogenous Preferences</w:t></w:r></w:hyperlink></w:p><w:p><w:pPr/><w:hyperlink r:id="rId11" w:history="1"><w:r><w:rPr><w:color w:val="#410a8c"/><w:u w:val="single"/></w:rPr><w:t xml:space="preserve">Marek Jenöffy-Lochau</w:t></w:r></w:hyperlink></w:p><w:p><w:pPr/><w:r><w:rPr><w:i w:val="1"/><w:iCs w:val="1"/></w:rPr><w:t xml:space="preserve">45th Annual EEA Conference</w:t></w:r><w:r><w:rPr/><w:t xml:space="preserve">, Eastern Economic Association, Feb 2019, New York, United States</w:t></w:r></w:p><w:p><w:pPr/><w:r><w:rPr/><w:t xml:space="preserve">Communication dans un congrès</w:t></w:r></w:p><w:p><w:pPr/><w:hyperlink r:id="rId14" w:history="1"><w:r><w:rPr><w:color w:val="#410a8c"/><w:u w:val="single"/></w:rPr><w:t xml:space="preserve">hal-04139360v1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Origin of Preferences, Economic Decision Theory, and Yaari</w:t></w:r></w:hyperlink></w:p><w:p><w:pPr/><w:hyperlink r:id="rId11" w:history="1"><w:r><w:rPr><w:color w:val="#410a8c"/><w:u w:val="single"/></w:rPr><w:t xml:space="preserve">Marek Jenöffy-Lochau</w:t></w:r></w:hyperlink></w:p><w:p><w:pPr/><w:r><w:rPr><w:i w:val="1"/><w:iCs w:val="1"/></w:rPr><w:t xml:space="preserve">40th Annual EEA Conference</w:t></w:r><w:r><w:rPr/><w:t xml:space="preserve">, Eastern Economic Association, Mar 2014, Boston (MA), United States</w:t></w:r></w:p><w:p><w:pPr/><w:r><w:rPr/><w:t xml:space="preserve">Communication dans un congrès</w:t></w:r></w:p><w:p><w:pPr/><w:hyperlink r:id="rId15" w:history="1"><w:r><w:rPr><w:color w:val="#410a8c"/><w:u w:val="single"/></w:rPr><w:t xml:space="preserve">hal-04139624v1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Information, Credibility, and Endogenous Preferences</w:t></w:r></w:hyperlink></w:p><w:p><w:pPr/><w:hyperlink r:id="rId11" w:history="1"><w:r><w:rPr><w:color w:val="#410a8c"/><w:u w:val="single"/></w:rPr><w:t xml:space="preserve">Marek Jenöffy-Lochau</w:t></w:r></w:hyperlink></w:p><w:p><w:pPr/><w:r><w:rPr><w:i w:val="1"/><w:iCs w:val="1"/></w:rPr><w:t xml:space="preserve">39th Annual EEA Conference</w:t></w:r><w:r><w:rPr/><w:t xml:space="preserve">, Eastern Economic Association, May 2013, New York, N.Y., United States</w:t></w:r></w:p><w:p><w:pPr/><w:r><w:rPr/><w:t xml:space="preserve">Communication dans un congrès</w:t></w:r></w:p><w:p><w:pPr/><w:hyperlink r:id="rId16" w:history="1"><w:r><w:rPr><w:color w:val="#410a8c"/><w:u w:val="single"/></w:rPr><w:t xml:space="preserve">hal-04139636v1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Origin of Preferences</w:t></w:r></w:hyperlink></w:p><w:p><w:pPr/><w:hyperlink r:id="rId11" w:history="1"><w:r><w:rPr><w:color w:val="#410a8c"/><w:u w:val="single"/></w:rPr><w:t xml:space="preserve">Marek Jenöffy-Lochau</w:t></w:r></w:hyperlink></w:p><w:p><w:pPr/><w:r><w:rPr><w:i w:val="1"/><w:iCs w:val="1"/></w:rPr><w:t xml:space="preserve">Southern Economic Association</w:t></w:r><w:r><w:rPr/><w:t xml:space="preserve">, Southern Economic Association Annual Conference, Nov 2012, New Orleans (LA), United States</w:t></w:r></w:p><w:p><w:pPr/><w:r><w:rPr/><w:t xml:space="preserve">Communication dans un congrès</w:t></w:r></w:p><w:p><w:pPr/><w:hyperlink r:id="rId17" w:history="1"><w:r><w:rPr><w:color w:val="#410a8c"/><w:u w:val="single"/></w:rPr><w:t xml:space="preserve">hal-04139344v1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36569v1" TargetMode="External"/><Relationship Id="rId9" Type="http://schemas.openxmlformats.org/officeDocument/2006/relationships/hyperlink" Target="https://hal.science/search/index/?q=*&amp;authFullName_s=Marek Jen&#246;ffy" TargetMode="External"/><Relationship Id="rId10" Type="http://schemas.openxmlformats.org/officeDocument/2006/relationships/hyperlink" Target="https://hal.science/hal-04136560v1" TargetMode="External"/><Relationship Id="rId11" Type="http://schemas.openxmlformats.org/officeDocument/2006/relationships/hyperlink" Target="https://hal.science/search/index/?q=*&amp;authFullName_s=Marek Jen&#246;ffy-Lochau" TargetMode="External"/><Relationship Id="rId12" Type="http://schemas.openxmlformats.org/officeDocument/2006/relationships/hyperlink" Target="https://hal.science/hal-04139498v2" TargetMode="External"/><Relationship Id="rId13" Type="http://schemas.openxmlformats.org/officeDocument/2006/relationships/hyperlink" Target="https://hal.science/hal-04136550v1" TargetMode="External"/><Relationship Id="rId14" Type="http://schemas.openxmlformats.org/officeDocument/2006/relationships/hyperlink" Target="https://hal.science/hal-04139360v1" TargetMode="External"/><Relationship Id="rId15" Type="http://schemas.openxmlformats.org/officeDocument/2006/relationships/hyperlink" Target="https://hal.science/hal-04139624v1" TargetMode="External"/><Relationship Id="rId16" Type="http://schemas.openxmlformats.org/officeDocument/2006/relationships/hyperlink" Target="https://hal.science/hal-04139636v1" TargetMode="External"/><Relationship Id="rId17" Type="http://schemas.openxmlformats.org/officeDocument/2006/relationships/hyperlink" Target="https://hal.science/hal-04139344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Marek Jenöffy</dc:title>
  <dc:description>CV</dc:description>
  <dc:subject/>
  <cp:keywords/>
  <cp:category/>
  <cp:lastModifiedBy/>
  <dcterms:created xsi:type="dcterms:W3CDTF">2026-04-15T02:19:06+02:00</dcterms:created>
  <dcterms:modified xsi:type="dcterms:W3CDTF">2026-04-15T02:19:06+02:00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