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MARGARITA MUÑOZ GARCÍA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FábulaE: una herramienta pedagógica para el aprendizaje de la pronunciación del español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Margarita Muñoz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 Bordetas Bonilla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Doblele. Revista de lengua y literatura</w:t>
            </w:r>
            <w:r>
              <w:rPr/>
              <w:t xml:space="preserve">, 2025, 11, pp.174-189.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⟨10.5565/rev/doblele.178⟩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L’accentuation en cours d’espagnol langue étrangère : apports de la phonétique expérimentale à l’évaluation de la production et de la perception de la prononciation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Margarita Muñoz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2019, 59,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⟨10.4000/lidil.6251⟩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hal-03630559v1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orale de l’accent lexical espagnol par les francophones : une étude expérimentale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Margarita Muñoz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2014, 30,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⟨10.4000/tipa.1242⟩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hal-03630532v1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ressource numérique pour l’enseignement de la prononciation de l’espagnol L2 : FábulaE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Margarita Muñoz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Remédiation phonétique assistée par l’intelligence artificielle et didactique sur corpus d’allophones,</w:t>
            </w:r>
            <w:r>
              <w:rPr/>
              <w:t xml:space="preserve">, FRAPéOR &amp; REphon-IA, Jun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FábulaE: la personificación como herramienta pedagógica para facilitar la comprensión del funcionamiento de la lengua en ELE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 Bordetas Bonilla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Margarita Muñoz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Encarnación Arroyo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congreso internacional AELCO, Asociación Española de lingüística Cognitiva</w:t>
            </w:r>
            <w:r>
              <w:rPr/>
              <w:t xml:space="preserve">, Universidad de Granada, Sep 2024, Granada (Spain),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Gramática española para francófonos: percepción del estudiante universitario y propuesta de aprendizaje desde un enfoque cognitivo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 Bordetas Bonilla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Margarita Muñoz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Encarnación Arroyo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Gramática y cognición en la enseñanza de lenguas: principios y aplicaciones - Grammaire et cognition dans l'enseignement des langues : principes et applications</w:t>
            </w:r>
            <w:r>
              <w:rPr/>
              <w:t xml:space="preserve">, Journée d'Études, LNPL, Mar 2024, Toulouse,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Projet FabulaE : un outil numérique pour (se) représenter la langue à travers la narration audiovisuelle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Margarita Muñoz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 Bordetas Bonilla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cognitives dans l'apprentissage des langues secondes : réflexion consciente et logique</w:t>
            </w:r>
            <w:r>
              <w:rPr/>
              <w:t xml:space="preserve">, UT2J - Laboratoire de NeuroPsychoLinguistique, UR 4156,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hal-05572305v1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 l'apprenant sur l'apprentissage de la prononciation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Margarita Muñoz 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L'apprenant en langues et dans les métiers de la traduction : source d'interrogations et de perspectives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hal-02062348v1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 l'apprenant sur l'apprentissage de la prononciation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Margarita Muñoz 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</w:p>
          <w:p>
            <w:pPr/>
            <w:r>
              <w:rPr/>
              <w:t xml:space="preserve">Aura-Luz Duffé Montalván; Griselda Drouet; David ar Rouz. </w:t>
            </w:r>
            <w:r>
              <w:rPr>
                <w:i w:val="1"/>
                <w:iCs w:val="1"/>
              </w:rPr>
              <w:t xml:space="preserve">L'apprenant dans l'enseignement et dans l'apprentissage des langues</w:t>
            </w:r>
            <w:r>
              <w:rPr/>
              <w:t xml:space="preserve">, EME Editions, 2023, Collection Proximités - Didactique, 978-2-8066-3784-0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hal-03982400v1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perception et l’apprentissage de la grammaire aux ressources didactiques en espagnol L2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Encarnación Arroyo González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 Bordetas Bonilla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Margarita Muñoz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Grammaire(s) et acquisition des L2 : approches, trajectoires, interfaces »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d'équivalences entre ToBI et Intsint pour l'étude de l'interlangue prosodique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Margarita Muñoz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REAL2 : « Dimension sonore et acquisition des L2 »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hal-01950209v1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280v1" TargetMode="External"/><Relationship Id="rId8" Type="http://schemas.openxmlformats.org/officeDocument/2006/relationships/hyperlink" Target="https://hal.science/search/index/?q=*&amp;authFullName_s=Margarita Mu&#241;oz Garcia" TargetMode="External"/><Relationship Id="rId9" Type="http://schemas.openxmlformats.org/officeDocument/2006/relationships/hyperlink" Target="https://hal.science/search/index/?q=*&amp;authFullName_s=Alba Bordetas Bonilla" TargetMode="External"/><Relationship Id="rId10" Type="http://schemas.openxmlformats.org/officeDocument/2006/relationships/hyperlink" Target="https://dx.doi.org/10.5565/rev/doblele.178" TargetMode="External"/><Relationship Id="rId11" Type="http://schemas.openxmlformats.org/officeDocument/2006/relationships/hyperlink" Target="https://hal.science/hal-03630559v1" TargetMode="External"/><Relationship Id="rId12" Type="http://schemas.openxmlformats.org/officeDocument/2006/relationships/hyperlink" Target="https://dx.doi.org/10.4000/lidil.6251" TargetMode="External"/><Relationship Id="rId13" Type="http://schemas.openxmlformats.org/officeDocument/2006/relationships/hyperlink" Target="https://hal.science/hal-03630532v1" TargetMode="External"/><Relationship Id="rId14" Type="http://schemas.openxmlformats.org/officeDocument/2006/relationships/hyperlink" Target="https://dx.doi.org/10.4000/tipa.1242" TargetMode="External"/><Relationship Id="rId15" Type="http://schemas.openxmlformats.org/officeDocument/2006/relationships/hyperlink" Target="https://hal.science/hal-05572295v1" TargetMode="External"/><Relationship Id="rId16" Type="http://schemas.openxmlformats.org/officeDocument/2006/relationships/hyperlink" Target="https://univ-tlse2.hal.science/hal-04812410v1" TargetMode="External"/><Relationship Id="rId17" Type="http://schemas.openxmlformats.org/officeDocument/2006/relationships/hyperlink" Target="https://hal.science/search/index/?q=*&amp;authFullName_s=Encarnaci&#243;n Arroyo Gonz&#225;lez" TargetMode="External"/><Relationship Id="rId18" Type="http://schemas.openxmlformats.org/officeDocument/2006/relationships/hyperlink" Target="https://hal.science/hal-04932389v1" TargetMode="External"/><Relationship Id="rId19" Type="http://schemas.openxmlformats.org/officeDocument/2006/relationships/hyperlink" Target="https://hal.science/hal-05572305v1" TargetMode="External"/><Relationship Id="rId20" Type="http://schemas.openxmlformats.org/officeDocument/2006/relationships/hyperlink" Target="https://hal.science/hal-02062348v1" TargetMode="External"/><Relationship Id="rId21" Type="http://schemas.openxmlformats.org/officeDocument/2006/relationships/hyperlink" Target="https://hal.science/search/index/?q=*&amp;authFullName_s=Leonardo Contreras Roa" TargetMode="External"/><Relationship Id="rId22" Type="http://schemas.openxmlformats.org/officeDocument/2006/relationships/hyperlink" Target="https://u-picardie.hal.science/hal-03982400v1" TargetMode="External"/><Relationship Id="rId23" Type="http://schemas.openxmlformats.org/officeDocument/2006/relationships/hyperlink" Target="https://univ-tlse2.hal.science/hal-04812485v1" TargetMode="External"/><Relationship Id="rId24" Type="http://schemas.openxmlformats.org/officeDocument/2006/relationships/hyperlink" Target="https://hal.science/hal-01950209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MARGARITA MUÑOZ GARCÍA</dc:title>
  <dc:description>CV</dc:description>
  <dc:subject/>
  <cp:keywords/>
  <cp:category/>
  <cp:lastModifiedBy/>
  <dcterms:created xsi:type="dcterms:W3CDTF">2026-04-10T01:32:25+02:00</dcterms:created>
  <dcterms:modified xsi:type="dcterms:W3CDTF">2026-04-10T01:32:25+02:00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