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Margault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sis michi in solatium liberorum&amp;quot; Adopter un enfant en Roussillon au début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/>
              <w:t xml:space="preserve">Olivier Passarrius; Nicolas Berjoan. </w:t>
            </w:r>
            <w:r>
              <w:rPr>
                <w:i w:val="1"/>
                <w:iCs w:val="1"/>
              </w:rPr>
              <w:t xml:space="preserve">Histoire et archéologie en Pays catalans, mélanges offerts à Aymat Catafau</w:t>
            </w:r>
            <w:r>
              <w:rPr/>
              <w:t xml:space="preserve">, Trabucaire, pp.243-257, 2024, 9782849743270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compagnie de bois associant un marchand, un pareur et deux menuisiers, tous de Perpignan (1448)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pp.217-221, 2023, 978-2-503-59352-4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la frontière de 1258 entre Roussillon-Conflent et Fenouillèdes du XIIIe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Agricole Scientifique et Littéraire des Pyrénées-Orientales</w:t>
            </w:r>
            <w:r>
              <w:rPr/>
              <w:t xml:space="preserve">, 2023, 128,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Les migrants à l’épreuve des frontières dans les Pyrénées et dans les Alpes, du Moyen Âge à l’époque moderne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⟨10.4000/framespa.14534⟩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contrebande de monnaies en Roussillon dans la première moitié du XVe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⟨10.4000/framespa.14715⟩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formes d’investissement de la frontière de 1258 entre le Fenouillèdes et le Roussillon-Conflent (milieu xiiie siècle-milieu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2021, Investir la frontière, 4, pp.6-17.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⟨10.35562/frontieres.581⟩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d'actes notariés au sujet de la frontière de 1258 (fin XIIIe siècle - milieu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Dret Històric Català</w:t>
            </w:r>
            <w:r>
              <w:rPr/>
              <w:t xml:space="preserve">, 2021, 20, pp.121-155.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⟨10.2436/20.3004.01.134⟩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Commercer sur la frontière de 1258. Normes et pratique des échanges entre le Roussillon et le Fenouillèdes (fin du XIIIe-milieu du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(313-314), pp.15-39.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⟨10.3406/anami.2021.9076⟩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saisie de monnaies au pas d’Estagel en 1451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Paloffe</w:t>
            </w:r>
            <w:r>
              <w:rPr/>
              <w:t xml:space="preserve">, 2019, 58,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l’épreuve des frontières dans les Pyrénées et dans les Alpes, du Moyen Âge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43,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⟨10.4000/framespa.14525⟩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Norms, practices, and actors of the cross-border trade between Fenouilledes and Roussillon, 14th - mid. 15th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du Fenouillèdes en Roussillon et en Conflent : l’exemple d’un commerce sur la frontière franco-aragonaise à travers les sources notariales roussillonnaises (XIIIe-milieu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bois d’oeuvre entre Pyrénées et Garonne depuis le Moyen Âge. De la forêt vers le chantier (journée d’étude de l’équipe Terrae)</w:t>
            </w:r>
            <w:r>
              <w:rPr/>
              <w:t xml:space="preserve">, Vincent Labbas (coord.), Oct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border space as a living space: the economic cross-border links between France and Aragon (13th - 15th centuries). Initial results and research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the Medieval frontiers</w:t>
            </w:r>
            <w:r>
              <w:rPr/>
              <w:t xml:space="preserve">, Jonathan Jarrett,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hal-04929270v1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929067v1" TargetMode="External"/><Relationship Id="rId8" Type="http://schemas.openxmlformats.org/officeDocument/2006/relationships/hyperlink" Target="https://hal.science/search/index/?q=*&amp;authFullName_s=Margault Coste" TargetMode="External"/><Relationship Id="rId9" Type="http://schemas.openxmlformats.org/officeDocument/2006/relationships/hyperlink" Target="https://univ-tlse2.hal.science/hal-04929335v1" TargetMode="External"/><Relationship Id="rId10" Type="http://schemas.openxmlformats.org/officeDocument/2006/relationships/hyperlink" Target="https://hal.science/search/index/?q=*&amp;authFullName_s=Claude Denjean" TargetMode="External"/><Relationship Id="rId11" Type="http://schemas.openxmlformats.org/officeDocument/2006/relationships/hyperlink" Target="https://univ-tlse2.hal.science/hal-04929157v1" TargetMode="External"/><Relationship Id="rId12" Type="http://schemas.openxmlformats.org/officeDocument/2006/relationships/hyperlink" Target="https://univ-tlse2.hal.science/hal-04929008v1" TargetMode="External"/><Relationship Id="rId13" Type="http://schemas.openxmlformats.org/officeDocument/2006/relationships/hyperlink" Target="https://hal.science/search/index/?q=*&amp;authFullName_s=Aurian Meunier" TargetMode="External"/><Relationship Id="rId14" Type="http://schemas.openxmlformats.org/officeDocument/2006/relationships/hyperlink" Target="https://hal.science/search/index/?q=*&amp;authFullName_s=Patrice Poujade" TargetMode="External"/><Relationship Id="rId15" Type="http://schemas.openxmlformats.org/officeDocument/2006/relationships/hyperlink" Target="https://dx.doi.org/10.4000/framespa.14534" TargetMode="External"/><Relationship Id="rId16" Type="http://schemas.openxmlformats.org/officeDocument/2006/relationships/hyperlink" Target="https://univ-tlse2.hal.science/hal-04928665v1" TargetMode="External"/><Relationship Id="rId17" Type="http://schemas.openxmlformats.org/officeDocument/2006/relationships/hyperlink" Target="https://dx.doi.org/10.4000/framespa.14715" TargetMode="External"/><Relationship Id="rId18" Type="http://schemas.openxmlformats.org/officeDocument/2006/relationships/hyperlink" Target="https://hal.science/hal-03294553v1" TargetMode="External"/><Relationship Id="rId19" Type="http://schemas.openxmlformats.org/officeDocument/2006/relationships/hyperlink" Target="https://dx.doi.org/10.35562/frontieres.581" TargetMode="External"/><Relationship Id="rId20" Type="http://schemas.openxmlformats.org/officeDocument/2006/relationships/hyperlink" Target="https://univ-tlse2.hal.science/hal-04928719v1" TargetMode="External"/><Relationship Id="rId21" Type="http://schemas.openxmlformats.org/officeDocument/2006/relationships/hyperlink" Target="https://dx.doi.org/10.2436/20.3004.01.134" TargetMode="External"/><Relationship Id="rId22" Type="http://schemas.openxmlformats.org/officeDocument/2006/relationships/hyperlink" Target="https://univ-tlse2.hal.science/hal-04928678v1" TargetMode="External"/><Relationship Id="rId23" Type="http://schemas.openxmlformats.org/officeDocument/2006/relationships/hyperlink" Target="https://dx.doi.org/10.3406/anami.2021.9076" TargetMode="External"/><Relationship Id="rId24" Type="http://schemas.openxmlformats.org/officeDocument/2006/relationships/hyperlink" Target="https://univ-tlse2.hal.science/hal-04929096v1" TargetMode="External"/><Relationship Id="rId25" Type="http://schemas.openxmlformats.org/officeDocument/2006/relationships/hyperlink" Target="https://univ-tlse2.hal.science/hal-04929290v1" TargetMode="External"/><Relationship Id="rId26" Type="http://schemas.openxmlformats.org/officeDocument/2006/relationships/hyperlink" Target="https://dx.doi.org/10.4000/framespa.14525" TargetMode="External"/><Relationship Id="rId27" Type="http://schemas.openxmlformats.org/officeDocument/2006/relationships/hyperlink" Target="https://univ-tlse2.hal.science/hal-04929243v1" TargetMode="External"/><Relationship Id="rId28" Type="http://schemas.openxmlformats.org/officeDocument/2006/relationships/hyperlink" Target="https://univ-tlse2.hal.science/hal-04929263v1" TargetMode="External"/><Relationship Id="rId29" Type="http://schemas.openxmlformats.org/officeDocument/2006/relationships/hyperlink" Target="https://univ-tlse2.hal.science/hal-0492927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Margault Coste</dc:title>
  <dc:description>CV</dc:description>
  <dc:subject/>
  <cp:keywords/>
  <cp:category/>
  <cp:lastModifiedBy/>
  <dcterms:created xsi:type="dcterms:W3CDTF">2026-05-18T08:05:54+02:00</dcterms:created>
  <dcterms:modified xsi:type="dcterms:W3CDTF">2026-05-18T08:05:54+02:00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