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BAUDOUX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Attracting high skilled foreign migrants in Information Technologies (IT) as a way to counter population shrinkage: new paradigm for Poland?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labour markets in times of shrinking populations: challenges, social inequalities and ways ahead</w:t>
            </w:r>
            <w:r>
              <w:rPr/>
              <w:t xml:space="preserve">, Umeå University, Mar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Desolation land for locals but promised land for foreigners?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Koła Badań Interdyscyplinarnych” działającego przy Kolegium Międzydziedzinowych Studiów Indywidualnych</w:t>
            </w:r>
            <w:r>
              <w:rPr/>
              <w:t xml:space="preserve">, Uniwersytet Wrocławski, Apr 2025,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and immigration in Polish shrinking cities: non-EU migrants in Łódż and Katowice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doctoral seminary</w:t>
            </w:r>
            <w:r>
              <w:rPr/>
              <w:t xml:space="preserve">, Uniwersytet Łodzki, Jun 2024, Łódz,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and immigration in polish declining cities: cases of Ukrainians in Łódź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and Eastern European Migration and asylum policies</w:t>
            </w:r>
            <w:r>
              <w:rPr/>
              <w:t xml:space="preserve">, Acronym, Institute for Central Europe, Jun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des chercheuses sur leurs terrains, retours d’Europe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: Terrains subis, terrains choisis</w:t>
            </w:r>
            <w:r>
              <w:rPr/>
              <w:t xml:space="preserve">, UMR 5600 - EVS, Jun 2024,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experiences of Ukrainian migrants and refugees in Polish cities – a case study of Łódź, Poland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Ewa Szafrańska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&amp; Socio-economic Studies</w:t>
            </w:r>
            <w:r>
              <w:rPr/>
              <w:t xml:space="preserve">, 2025, 13 (3), pp.26-36.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⟨10.2478/environ-2025-0015⟩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 millions de réfugiés ukrainiens sur son sol : comment la Pologne absorbe-t-elle le choc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hal-03720118v1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007996v1" TargetMode="External"/><Relationship Id="rId8" Type="http://schemas.openxmlformats.org/officeDocument/2006/relationships/hyperlink" Target="https://hal.science/search/index/?q=*&amp;authFullName_s=Margaux Baudoux" TargetMode="External"/><Relationship Id="rId9" Type="http://schemas.openxmlformats.org/officeDocument/2006/relationships/hyperlink" Target="https://hal.science/hal-05047218v1" TargetMode="External"/><Relationship Id="rId10" Type="http://schemas.openxmlformats.org/officeDocument/2006/relationships/hyperlink" Target="https://hal.science/hal-04820320v1" TargetMode="External"/><Relationship Id="rId11" Type="http://schemas.openxmlformats.org/officeDocument/2006/relationships/hyperlink" Target="https://hal.science/hal-04820278v1" TargetMode="External"/><Relationship Id="rId12" Type="http://schemas.openxmlformats.org/officeDocument/2006/relationships/hyperlink" Target="https://hal.science/hal-04820294v1" TargetMode="External"/><Relationship Id="rId13" Type="http://schemas.openxmlformats.org/officeDocument/2006/relationships/hyperlink" Target="https://hal.science/hal-05314085v1" TargetMode="External"/><Relationship Id="rId14" Type="http://schemas.openxmlformats.org/officeDocument/2006/relationships/hyperlink" Target="https://hal.science/search/index/?q=*&amp;authFullName_s=Ewa Szafra&#324;ska" TargetMode="External"/><Relationship Id="rId15" Type="http://schemas.openxmlformats.org/officeDocument/2006/relationships/hyperlink" Target="https://dx.doi.org/10.2478/environ-2025-0015" TargetMode="External"/><Relationship Id="rId16" Type="http://schemas.openxmlformats.org/officeDocument/2006/relationships/hyperlink" Target="https://hal.univ-lyon2.fr/hal-03720118v1" TargetMode="External"/><Relationship Id="rId17" Type="http://schemas.openxmlformats.org/officeDocument/2006/relationships/hyperlink" Target="https://hal.science/search/index/?q=*&amp;authFullName_s=Lydia Coudroy de Lill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BAUDOUX</dc:title>
  <dc:description>CV</dc:description>
  <dc:subject/>
  <cp:keywords/>
  <cp:category/>
  <cp:lastModifiedBy/>
  <dcterms:created xsi:type="dcterms:W3CDTF">2026-04-05T06:35:50+02:00</dcterms:created>
  <dcterms:modified xsi:type="dcterms:W3CDTF">2026-04-05T06:35:50+02:00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