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margaux Coeuret </w:t>
      </w:r>
      <w:r>
        <w:rPr>
          <w:color w:val="641e6e"/>
        </w:rPr>
        <w:t xml:space="preserve">Doctorante en informatique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doctorante en informatique et sciences sociales au sein du LIST3N (laboratoire Informatique et Société Numérique) de l'Université de Technologie de Troyes - Axe Technologies et Pratiques.</w:t>
      </w:r>
    </w:p>
    <w:p>
      <w:pPr/>
      <w:r>
        <w:rPr>
          <w:b w:val="1"/>
          <w:bCs w:val="1"/>
        </w:rPr>
        <w:t xml:space="preserve">Je mène des recherches portant sur le sujet de l'assistance logiciel à l’exploration de l’espace des enquêtes qualitatives par théorisation ancrée en sciences sociales et en sciences du design.</w:t>
      </w:r>
    </w:p>
    <w:p>
      <w:pPr/>
      <w:r>
        <w:rPr/>
        <w:t xml:space="preserve">Mon projet doctoral vise à mieux assister le travailleur de la connaissance dans son processus d'analyse qualitative par théorisation ancrée, en concevant un outil plaçant l’humain au cœur du traitement et de l’interprétation des données.Mon travail de recherche de conception est interdisciplinaire et propose des réflexions, des analyses et des approches centrées utilisateurs.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Exploration des pratiques d’ancrage documentaire dans les approches ethnographiques : le cas de de la GTM</w:t>
              </w:r>
            </w:hyperlink>
          </w:p>
          <w:p>
            <w:pPr/>
            <w:hyperlink r:id="rId8" w:history="1">
              <w:r>
                <w:rPr>
                  <w:color w:val="#410a8c"/>
                  <w:u w:val="single"/>
                </w:rPr>
                <w:t xml:space="preserve">Margaux Coeuret</w:t>
              </w:r>
            </w:hyperlink>
          </w:p>
          <w:p>
            <w:pPr/>
            <w:r>
              <w:rPr>
                <w:i w:val="1"/>
                <w:iCs w:val="1"/>
              </w:rPr>
              <w:t xml:space="preserve">Le texte de l'autre: Dialogue interdisciplinaire autour de l'intertextualité et du discours rapporté</w:t>
            </w:r>
            <w:r>
              <w:rPr/>
              <w:t xml:space="preserve">, Morgane Pica; Mathieu Goux, Jul 2025, Paris, France</w:t>
            </w:r>
          </w:p>
          <w:p>
            <w:pPr/>
            <w:r>
              <w:rPr/>
              <w:t xml:space="preserve">Communication dans un congrès</w:t>
            </w:r>
          </w:p>
          <w:p>
            <w:pPr/>
            <w:hyperlink r:id="rId7" w:history="1">
              <w:r>
                <w:rPr>
                  <w:color w:val="#410a8c"/>
                  <w:u w:val="single"/>
                </w:rPr>
                <w:t xml:space="preserve">hal-05462911v1</w:t>
              </w:r>
            </w:hyperlink>
          </w:p>
        </w:tc>
      </w:tr>
      <w:tr>
        <w:trPr/>
        <w:tc>
          <w:tcPr>
            <w:noWrap/>
          </w:tcPr>
          <w:p>
            <w:pPr>
              <w:spacing w:after="200"/>
            </w:pPr>
            <w:hyperlink r:id="rId9" w:history="1">
              <w:r>
                <w:rPr>
                  <w:color w:val="1e198e"/>
                  <w:b w:val="1"/>
                  <w:bCs w:val="1"/>
                  <w:u w:val="single"/>
                </w:rPr>
                <w:t xml:space="preserve">Supporting cooperative work in qualitative analysis: the ergonomic challenges of digital artifacts</w:t>
              </w:r>
            </w:hyperlink>
          </w:p>
          <w:p>
            <w:pPr/>
            <w:hyperlink r:id="rId8" w:history="1">
              <w:r>
                <w:rPr>
                  <w:color w:val="#410a8c"/>
                  <w:u w:val="single"/>
                </w:rPr>
                <w:t xml:space="preserve">Margaux Coeuret</w:t>
              </w:r>
            </w:hyperlink>
            <w:r>
              <w:rPr/>
              <w:t xml:space="preserve">,</w:t>
            </w:r>
            <w:hyperlink r:id="rId10" w:history="1">
              <w:r>
                <w:rPr>
                  <w:color w:val="#410a8c"/>
                  <w:u w:val="single"/>
                </w:rPr>
                <w:t xml:space="preserve">Aurélien Bénel</w:t>
              </w:r>
            </w:hyperlink>
            <w:r>
              <w:rPr/>
              <w:t xml:space="preserve">,</w:t>
            </w:r>
            <w:hyperlink r:id="rId11" w:history="1">
              <w:r>
                <w:rPr>
                  <w:color w:val="#410a8c"/>
                  <w:u w:val="single"/>
                </w:rPr>
                <w:t xml:space="preserve">Joris Falip</w:t>
              </w:r>
            </w:hyperlink>
          </w:p>
          <w:p>
            <w:pPr/>
            <w:r>
              <w:rPr>
                <w:i w:val="1"/>
                <w:iCs w:val="1"/>
              </w:rPr>
              <w:t xml:space="preserve">ECCE 2025: 36th Annual Conference of the European Association of Cognitive Ergonomics</w:t>
            </w:r>
            <w:r>
              <w:rPr/>
              <w:t xml:space="preserve">, Oct 2025, Tallinn Estonia, Estonia. pp.1 - 4, </w:t>
            </w:r>
            <w:hyperlink r:id="rId12" w:history="1">
              <w:r>
                <w:rPr>
                  <w:color w:val="#410a8c"/>
                  <w:u w:val="single"/>
                </w:rPr>
                <w:t xml:space="preserve">⟨10.1145/3746175.3746209⟩</w:t>
              </w:r>
            </w:hyperlink>
          </w:p>
          <w:p>
            <w:pPr/>
            <w:r>
              <w:rPr/>
              <w:t xml:space="preserve">Communication dans un congrès</w:t>
            </w:r>
          </w:p>
          <w:p>
            <w:pPr/>
            <w:hyperlink r:id="rId9" w:history="1">
              <w:r>
                <w:rPr>
                  <w:color w:val="#410a8c"/>
                  <w:u w:val="single"/>
                </w:rPr>
                <w:t xml:space="preserve">hal-05344563v1</w:t>
              </w:r>
            </w:hyperlink>
          </w:p>
        </w:tc>
      </w:tr>
      <w:tr>
        <w:trPr/>
        <w:tc>
          <w:tcPr>
            <w:noWrap/>
          </w:tcPr>
          <w:p>
            <w:pPr>
              <w:spacing w:after="200"/>
            </w:pPr>
            <w:hyperlink r:id="rId13" w:history="1">
              <w:r>
                <w:rPr>
                  <w:color w:val="1e198e"/>
                  <w:b w:val="1"/>
                  <w:bCs w:val="1"/>
                  <w:u w:val="single"/>
                </w:rPr>
                <w:t xml:space="preserve">Cooperating in Academia with underspecified protocols: A case study of students and researchers practitioners of Grounded theory methodology (GTM).</w:t>
              </w:r>
            </w:hyperlink>
          </w:p>
          <w:p>
            <w:pPr/>
            <w:hyperlink r:id="rId8" w:history="1">
              <w:r>
                <w:rPr>
                  <w:color w:val="#410a8c"/>
                  <w:u w:val="single"/>
                </w:rPr>
                <w:t xml:space="preserve">Margaux Coeuret</w:t>
              </w:r>
            </w:hyperlink>
            <w:r>
              <w:rPr/>
              <w:t xml:space="preserve">,</w:t>
            </w:r>
            <w:hyperlink r:id="rId11" w:history="1">
              <w:r>
                <w:rPr>
                  <w:color w:val="#410a8c"/>
                  <w:u w:val="single"/>
                </w:rPr>
                <w:t xml:space="preserve">Joris Falip</w:t>
              </w:r>
            </w:hyperlink>
            <w:r>
              <w:rPr/>
              <w:t xml:space="preserve">,</w:t>
            </w:r>
            <w:hyperlink r:id="rId10" w:history="1">
              <w:r>
                <w:rPr>
                  <w:color w:val="#410a8c"/>
                  <w:u w:val="single"/>
                </w:rPr>
                <w:t xml:space="preserve">Aurélien Bénel</w:t>
              </w:r>
            </w:hyperlink>
          </w:p>
          <w:p>
            <w:pPr/>
            <w:r>
              <w:rPr>
                <w:i w:val="1"/>
                <w:iCs w:val="1"/>
              </w:rPr>
              <w:t xml:space="preserve">23rd EUSSET Conf. on Computer-Supported Cooperative Work</w:t>
            </w:r>
            <w:r>
              <w:rPr/>
              <w:t xml:space="preserve">, Jun 2025, New Castle Upon Tyne, United Kingdom. </w:t>
            </w:r>
            <w:hyperlink r:id="rId14" w:history="1">
              <w:r>
                <w:rPr>
                  <w:color w:val="#410a8c"/>
                  <w:u w:val="single"/>
                </w:rPr>
                <w:t xml:space="preserve">⟨10.48340/ecscw2025_ep03⟩</w:t>
              </w:r>
            </w:hyperlink>
          </w:p>
          <w:p>
            <w:pPr/>
            <w:r>
              <w:rPr/>
              <w:t xml:space="preserve">Communication dans un congrès</w:t>
            </w:r>
          </w:p>
          <w:p>
            <w:pPr/>
            <w:hyperlink r:id="rId13" w:history="1">
              <w:r>
                <w:rPr>
                  <w:color w:val="#410a8c"/>
                  <w:u w:val="single"/>
                </w:rPr>
                <w:t xml:space="preserve">hal-05129885v1</w:t>
              </w:r>
            </w:hyperlink>
          </w:p>
        </w:tc>
      </w:tr>
      <w:tr>
        <w:trPr/>
        <w:tc>
          <w:tcPr>
            <w:noWrap/>
          </w:tcPr>
          <w:p>
            <w:pPr>
              <w:spacing w:after="200"/>
            </w:pPr>
            <w:hyperlink r:id="rId15" w:history="1">
              <w:r>
                <w:rPr>
                  <w:color w:val="1e198e"/>
                  <w:b w:val="1"/>
                  <w:bCs w:val="1"/>
                  <w:u w:val="single"/>
                </w:rPr>
                <w:t xml:space="preserve">Co-construction d'un outil d'assistance à l'analyse de textes par théorisation ancrée</w:t>
              </w:r>
            </w:hyperlink>
          </w:p>
          <w:p>
            <w:pPr/>
            <w:hyperlink r:id="rId8" w:history="1">
              <w:r>
                <w:rPr>
                  <w:color w:val="#410a8c"/>
                  <w:u w:val="single"/>
                </w:rPr>
                <w:t xml:space="preserve">Margaux Coeuret</w:t>
              </w:r>
            </w:hyperlink>
            <w:r>
              <w:rPr/>
              <w:t xml:space="preserve">,</w:t>
            </w:r>
            <w:hyperlink r:id="rId11" w:history="1">
              <w:r>
                <w:rPr>
                  <w:color w:val="#410a8c"/>
                  <w:u w:val="single"/>
                </w:rPr>
                <w:t xml:space="preserve">Joris Falip</w:t>
              </w:r>
            </w:hyperlink>
            <w:r>
              <w:rPr/>
              <w:t xml:space="preserve">,</w:t>
            </w:r>
            <w:hyperlink r:id="rId10" w:history="1">
              <w:r>
                <w:rPr>
                  <w:color w:val="#410a8c"/>
                  <w:u w:val="single"/>
                </w:rPr>
                <w:t xml:space="preserve">Aurélien Bénel</w:t>
              </w:r>
            </w:hyperlink>
          </w:p>
          <w:p>
            <w:pPr/>
            <w:r>
              <w:rPr>
                <w:i w:val="1"/>
                <w:iCs w:val="1"/>
              </w:rPr>
              <w:t xml:space="preserve">24ème conférence francophone sur l'Extraction et la Gestion des Connaissances EGC 2024</w:t>
            </w:r>
            <w:r>
              <w:rPr/>
              <w:t xml:space="preserve">, Jan 2024, DIJON, France</w:t>
            </w:r>
          </w:p>
          <w:p>
            <w:pPr/>
            <w:r>
              <w:rPr/>
              <w:t xml:space="preserve">Communication dans un congrès</w:t>
            </w:r>
          </w:p>
          <w:p>
            <w:pPr/>
            <w:hyperlink r:id="rId15" w:history="1">
              <w:r>
                <w:rPr>
                  <w:color w:val="#410a8c"/>
                  <w:u w:val="single"/>
                </w:rPr>
                <w:t xml:space="preserve">hal-04409939v1</w:t>
              </w:r>
            </w:hyperlink>
          </w:p>
        </w:tc>
      </w:tr>
      <w:tr>
        <w:trPr/>
        <w:tc>
          <w:tcPr>
            <w:noWrap/>
          </w:tcPr>
          <w:p>
            <w:pPr>
              <w:spacing w:after="200"/>
            </w:pPr>
            <w:hyperlink r:id="rId16" w:history="1">
              <w:r>
                <w:rPr>
                  <w:color w:val="1e198e"/>
                  <w:b w:val="1"/>
                  <w:bCs w:val="1"/>
                  <w:u w:val="single"/>
                </w:rPr>
                <w:t xml:space="preserve">Exploring collaborative practices in qualitative analysis: The case of GTM</w:t>
              </w:r>
            </w:hyperlink>
          </w:p>
          <w:p>
            <w:pPr/>
            <w:hyperlink r:id="rId8" w:history="1">
              <w:r>
                <w:rPr>
                  <w:color w:val="#410a8c"/>
                  <w:u w:val="single"/>
                </w:rPr>
                <w:t xml:space="preserve">Margaux Coeuret</w:t>
              </w:r>
            </w:hyperlink>
          </w:p>
          <w:p>
            <w:pPr/>
            <w:r>
              <w:rPr>
                <w:i w:val="1"/>
                <w:iCs w:val="1"/>
              </w:rPr>
              <w:t xml:space="preserve">Proceedings of the 22nd European Conference on Computer-Supported Cooperative Work: The International Venue on Practice-centered Computing on the Design of Cooperation Technologies – Doctoral Colloquium Contributions.</w:t>
            </w:r>
            <w:r>
              <w:rPr/>
              <w:t xml:space="preserve">, ECSCW, Jun 2024, Rimini, Italie, Italy. </w:t>
            </w:r>
            <w:hyperlink r:id="rId17" w:history="1">
              <w:r>
                <w:rPr>
                  <w:color w:val="#410a8c"/>
                  <w:u w:val="single"/>
                </w:rPr>
                <w:t xml:space="preserve">⟨10.48340/ecscw2024_dc05⟩</w:t>
              </w:r>
            </w:hyperlink>
          </w:p>
          <w:p>
            <w:pPr/>
            <w:r>
              <w:rPr/>
              <w:t xml:space="preserve">Communication dans un congrès</w:t>
            </w:r>
          </w:p>
          <w:p>
            <w:pPr/>
            <w:hyperlink r:id="rId16" w:history="1">
              <w:r>
                <w:rPr>
                  <w:color w:val="#410a8c"/>
                  <w:u w:val="single"/>
                </w:rPr>
                <w:t xml:space="preserve">hal-04600550v1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 la Grounded Theory aux outils numériques : fidélité, transformations et tensions méthodologiques</w:t>
              </w:r>
            </w:hyperlink>
          </w:p>
          <w:p>
            <w:pPr/>
            <w:hyperlink r:id="rId8" w:history="1">
              <w:r>
                <w:rPr>
                  <w:color w:val="#410a8c"/>
                  <w:u w:val="single"/>
                </w:rPr>
                <w:t xml:space="preserve">Margaux Coeuret</w:t>
              </w:r>
            </w:hyperlink>
            <w:r>
              <w:rPr/>
              <w:t xml:space="preserve">,</w:t>
            </w:r>
            <w:hyperlink r:id="rId10" w:history="1">
              <w:r>
                <w:rPr>
                  <w:color w:val="#410a8c"/>
                  <w:u w:val="single"/>
                </w:rPr>
                <w:t xml:space="preserve">Aurélien Bénel</w:t>
              </w:r>
            </w:hyperlink>
            <w:r>
              <w:rPr/>
              <w:t xml:space="preserve">,</w:t>
            </w:r>
            <w:hyperlink r:id="rId11" w:history="1">
              <w:r>
                <w:rPr>
                  <w:color w:val="#410a8c"/>
                  <w:u w:val="single"/>
                </w:rPr>
                <w:t xml:space="preserve">Joris Falip</w:t>
              </w:r>
            </w:hyperlink>
          </w:p>
          <w:p>
            <w:pPr/>
            <w:r>
              <w:rPr>
                <w:i w:val="1"/>
                <w:iCs w:val="1"/>
              </w:rPr>
              <w:t xml:space="preserve">Humanités numériques</w:t>
            </w:r>
            <w:r>
              <w:rPr/>
              <w:t xml:space="preserve">, 2025, 12, </w:t>
            </w:r>
            <w:hyperlink r:id="rId19" w:history="1">
              <w:r>
                <w:rPr>
                  <w:color w:val="#410a8c"/>
                  <w:u w:val="single"/>
                </w:rPr>
                <w:t xml:space="preserve">⟨10.4000/15ich⟩</w:t>
              </w:r>
            </w:hyperlink>
          </w:p>
          <w:p>
            <w:pPr/>
            <w:r>
              <w:rPr/>
              <w:t xml:space="preserve">Article dans une revue</w:t>
            </w:r>
          </w:p>
          <w:p>
            <w:pPr/>
            <w:hyperlink r:id="rId18" w:history="1">
              <w:r>
                <w:rPr>
                  <w:color w:val="#410a8c"/>
                  <w:u w:val="single"/>
                </w:rPr>
                <w:t xml:space="preserve">hal-05462779v1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2911v1" TargetMode="External"/><Relationship Id="rId8" Type="http://schemas.openxmlformats.org/officeDocument/2006/relationships/hyperlink" Target="https://hal.science/search/index/?q=*&amp;authFullName_s=Margaux Coeuret" TargetMode="External"/><Relationship Id="rId9" Type="http://schemas.openxmlformats.org/officeDocument/2006/relationships/hyperlink" Target="https://hal.science/hal-05344563v1" TargetMode="External"/><Relationship Id="rId10" Type="http://schemas.openxmlformats.org/officeDocument/2006/relationships/hyperlink" Target="https://hal.science/search/index/?q=*&amp;authFullName_s=Aur&#233;lien B&#233;nel" TargetMode="External"/><Relationship Id="rId11" Type="http://schemas.openxmlformats.org/officeDocument/2006/relationships/hyperlink" Target="https://hal.science/search/index/?q=*&amp;authFullName_s=Joris Falip" TargetMode="External"/><Relationship Id="rId12" Type="http://schemas.openxmlformats.org/officeDocument/2006/relationships/hyperlink" Target="https://dx.doi.org/10.1145/3746175.3746209" TargetMode="External"/><Relationship Id="rId13" Type="http://schemas.openxmlformats.org/officeDocument/2006/relationships/hyperlink" Target="https://hal.science/hal-05129885v1" TargetMode="External"/><Relationship Id="rId14" Type="http://schemas.openxmlformats.org/officeDocument/2006/relationships/hyperlink" Target="https://dx.doi.org/10.48340/ecscw2025_ep03" TargetMode="External"/><Relationship Id="rId15" Type="http://schemas.openxmlformats.org/officeDocument/2006/relationships/hyperlink" Target="https://hal.science/hal-04409939v1" TargetMode="External"/><Relationship Id="rId16" Type="http://schemas.openxmlformats.org/officeDocument/2006/relationships/hyperlink" Target="https://hal.science/hal-04600550v1" TargetMode="External"/><Relationship Id="rId17" Type="http://schemas.openxmlformats.org/officeDocument/2006/relationships/hyperlink" Target="https://dx.doi.org/10.48340/ecscw2024_dc05" TargetMode="External"/><Relationship Id="rId18" Type="http://schemas.openxmlformats.org/officeDocument/2006/relationships/hyperlink" Target="https://hal.science/hal-05462779v1" TargetMode="External"/><Relationship Id="rId19" Type="http://schemas.openxmlformats.org/officeDocument/2006/relationships/hyperlink" Target="https://dx.doi.org/10.4000/15ich"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margaux Coeuret</dc:title>
  <dc:description>CV</dc:description>
  <dc:subject/>
  <cp:keywords/>
  <cp:category/>
  <cp:lastModifiedBy/>
  <dcterms:created xsi:type="dcterms:W3CDTF">2026-05-01T10:46:25+02:00</dcterms:created>
  <dcterms:modified xsi:type="dcterms:W3CDTF">2026-05-01T10:46:25+02:00</dcterms:modified>
</cp:coreProperties>
</file>

<file path=docProps/custom.xml><?xml version="1.0" encoding="utf-8"?>
<Properties xmlns="http://schemas.openxmlformats.org/officeDocument/2006/custom-properties" xmlns:vt="http://schemas.openxmlformats.org/officeDocument/2006/docPropsVTypes"/>
</file>