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pict>
          <v:shape type="#_x0000_t75" stroked="f" style="width:100px; height:132.41379310345px; margin-left:0px; margin-top:0px; position:relative; mso-position-horizontal:left; mso-position-vertical:top; mso-position-horizontal-relative:margin; mso-position-vertical-relative:line;">
            <w10:wrap type="tight" anchorx="margin"/>
            <v:imagedata r:id="rId7" o:title=""/>
          </v:shape>
        </w:pict>
      </w:r>
      <w:r>
        <w:rPr>
          <w:color w:val="1e198e"/>
          <w:b w:val="1"/>
          <w:bCs w:val="1"/>
        </w:rPr>
        <w:t xml:space="preserve"> Margaux Redon-Magloire </w:t>
      </w:r>
      <w:r>
        <w:rPr>
          <w:color w:val="641e6e"/>
        </w:rPr>
        <w:t xml:space="preserve">Maître de conférences en droit privé spécialité droit du numérique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(12)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Droit de la concurrence français et européen du numérique (panorama janvier 2025 – janvier 2026)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Margaux Redon-Magloire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Linda Arcelin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Lamy de la Concurrence</w:t>
            </w:r>
            <w:r>
              <w:rPr/>
              <w:t xml:space="preserve">, 2026, 157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hal-05521872v1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suite de l'affaire Shein : le tribunal judiciaire prononce une injonction sans suspension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Margaux Redon-Magloire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L'Essentiel Droit du numérique LENUM</w:t>
            </w:r>
            <w:r>
              <w:rPr/>
              <w:t xml:space="preserve">, 2026, 2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hal-05521867v1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CNIL : sanctions pour défaut de consentement à l'affichage des publicités entre les courriels des utilisateurs du service de messagerie d'Orange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Margaux Redon-Magloire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Dalloz IP/IT : droit de la propriété intellectuelle et du numérique</w:t>
            </w:r>
            <w:r>
              <w:rPr/>
              <w:t xml:space="preserve">, 2025, 04, pp.225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halshs-05032191v1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Rapport du HCJP du 20 juin 2025 : focus sur les impacts juridiques et règlementaires de l’intelligence artificielle en matière d’assurances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Margaux Redon-Magloire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Bulletin juridique des assurances</w:t>
            </w:r>
            <w:r>
              <w:rPr/>
              <w:t xml:space="preserve">, 2025, 100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hal-05479746v1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Prospection commerciale et données personnelles : la CNIL sanctionne les courtiers en données deux fois en un jour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Margaux Redon-Magloire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Lamy Droit de l'immatériel</w:t>
            </w:r>
            <w:r>
              <w:rPr/>
              <w:t xml:space="preserve">, 2025, 230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hal-05479754v1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début de l'affaire Shein : les fondements potentiels de la modération des contenus illicites en ligne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Margaux Redon-Magloire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L'Essentiel Droit du numérique LENUM</w:t>
            </w:r>
            <w:r>
              <w:rPr/>
              <w:t xml:space="preserve">, 2025, 3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hal-05479761v1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CJUE : en cas de violation de données à caractère personnel, l'autorité de contrôle n'est pas obligée de prendre une mesure correctrice, en particulier d'imposer une amende administrative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Margaux Redon-Magloire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Dalloz IP/IT : droit de la propriété intellectuelle et du numérique</w:t>
            </w:r>
            <w:r>
              <w:rPr/>
              <w:t xml:space="preserve">, 2025, 01, pp.56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halshs-04906135v1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CJUE : à la suite d'une violation du RGPD par des tiers, la crainte d'un potentiel usage abusif de données à caractère personnel est susceptible, à elle seule, de constituer un « dommage moral »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Margaux Redon-Magloire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Dalloz IP/IT : droit de la propriété intellectuelle et du numérique</w:t>
            </w:r>
            <w:r>
              <w:rPr/>
              <w:t xml:space="preserve">, 2024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hal-05479639v1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L’intelligence artificielle et le risque assurantiel : un cadre juridique en construction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Margaux Redon-Magloire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Bulletin juridique des assurances</w:t>
            </w:r>
            <w:r>
              <w:rPr/>
              <w:t xml:space="preserve">, 2024, 95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hal-05479734v1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Absence d'obligation de déclaration des résultats de tests génétiques en assurance prévoyance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Margaux Redon-Magloire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Bulletin juridique des assurances</w:t>
            </w:r>
            <w:r>
              <w:rPr/>
              <w:t xml:space="preserve">, 2022, 83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hal-05479730v1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Déclaration du risque et assurance prévoyance : l’impossible évaluation du risque à partir des résultats de tests génétiques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Margaux Redon-Magloire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La Semaine juridique. Édition générale</w:t>
            </w:r>
            <w:r>
              <w:rPr/>
              <w:t xml:space="preserve">, 2022, 37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hal-05479704v1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enjeux juridiques des programmes de bien-être en assurance santé collective aux États-Unis</w:t>
              </w:r>
            </w:hyperlink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Margaux Redon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Droit Social</w:t>
            </w:r>
            <w:r>
              <w:rPr/>
              <w:t xml:space="preserve">, 2019, 11, pp.928-933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halshs-02534561v1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(22)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protection des données du mineur dans l’environnement numérique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Margaux Redon-Magloire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Au croisement de la famille et du numérique : les enjeux juridiques et sociétaux</w:t>
            </w:r>
            <w:r>
              <w:rPr/>
              <w:t xml:space="preserve">, La Rochelle Université, Nov 2025, La Rochelle,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hal-05479893v1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Intervention lors des tables-rondes « Quelle est la place du contrat ? » et « Quelles sont les garanties de l’effectivité de la gouvernance européenne des données&amp;quot; ?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Margaux Redon-Magloire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La gouvernance européenne des données : questions choisies</w:t>
            </w:r>
            <w:r>
              <w:rPr/>
              <w:t xml:space="preserve">, Université de Caen, Oct 2025, Caen,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hal-05479888v1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L'usage responsable des données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Margaux Redon-Magloire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Marché et sobriété numérique</w:t>
            </w:r>
            <w:r>
              <w:rPr/>
              <w:t xml:space="preserve">, Oct 2024, La Rochelle,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hal-05479865v1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L’appréhension des enjeux de l’intelligence artificielle en santé : une régulation fondée sur les risques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Margaux Redon-Magloire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L’action publique face aux problèmes pernicieux : quels dispositifs stratégiques concevoir ?</w:t>
            </w:r>
            <w:r>
              <w:rPr/>
              <w:t xml:space="preserve">, Association Politiques et Management Publics (APMP), May 2024, La Rochelle,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hal-05479835v1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L’évolution de la notion de liberté d’expression et son application à l’environnement numérique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Margaux Redon-Magloire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Fixité et mutation(s) de la Ve République. Aspects numériques, environnementaux et institutionnels</w:t>
            </w:r>
            <w:r>
              <w:rPr/>
              <w:t xml:space="preserve">, Feb 2024, La Rochelle,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hal-05479815v1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L’environnement réglementaire lié à la blockchain : aspects européens et de droit comparé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Margaux Redon-Magloire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Journée d’étude de clôture du projet MOCUB lié à la technologie Blockchain</w:t>
            </w:r>
            <w:r>
              <w:rPr/>
              <w:t xml:space="preserve">, Nov 2024, Cergy (CY Cergy Paris Université),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hal-05479882v1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L’intelligence artificielle et le risque assurantiel : un cadre juridique en construction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Margaux Redon-Magloire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Risques émergents et assurances</w:t>
            </w:r>
            <w:r>
              <w:rPr/>
              <w:t xml:space="preserve">, Université Lyon 3, Jun 2024, Lyon,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9" w:history="1">
              <w:r>
                <w:rPr>
                  <w:color w:val="#410a8c"/>
                  <w:u w:val="single"/>
                </w:rPr>
                <w:t xml:space="preserve">hal-05479859v1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enjeux juridiques de l'IA sur l'évaluation du risque en assurance santé privée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Margaux Redon-Magloire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4e Journées Internationales de Recherche sur l’Intelligence Artificielle (JIRIA)</w:t>
            </w:r>
            <w:r>
              <w:rPr/>
              <w:t xml:space="preserve">, Excelia Business School, May 2024,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hal-05479824v1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Encadrement juridique de l'IA dans le domaine de l'assurance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Margaux Redon-Magloire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Intelligence artificielle et assurance</w:t>
            </w:r>
            <w:r>
              <w:rPr/>
              <w:t xml:space="preserve">, Université de Caen, Jun 2024, Caen,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hal-05479852v1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enjeux juridiques de l’utilisation d’objets connectés chez le sportif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Margaux Redon-Magloire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Sport et droit</w:t>
            </w:r>
            <w:r>
              <w:rPr/>
              <w:t xml:space="preserve">, Université de Versailles Saint-Quentin-en-Yvelines, Nov 2024, Guyancourt,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hal-05479876v1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souveraineté française en matière de protection des données de santé à l’épreuve du droit européen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Margaux Redon-Magloire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La souveraineté sanitaire à l’ère du numérique, perspectives nationale et européenne</w:t>
            </w:r>
            <w:r>
              <w:rPr/>
              <w:t xml:space="preserve">, Jun 2024, Lille,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3" w:history="1">
              <w:r>
                <w:rPr>
                  <w:color w:val="#410a8c"/>
                  <w:u w:val="single"/>
                </w:rPr>
                <w:t xml:space="preserve">hal-05479843v1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Vers un droit d’expropriation des données privées ?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Margaux Redon-Magloire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 partage de données entre acteurs publics et privés</w:t>
            </w:r>
            <w:r>
              <w:rPr/>
              <w:t xml:space="preserve">, Mar 2023, La Rochelle,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4" w:history="1">
              <w:r>
                <w:rPr>
                  <w:color w:val="#410a8c"/>
                  <w:u w:val="single"/>
                </w:rPr>
                <w:t xml:space="preserve">hal-05479782v1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Identification des nouveaux préjudices du fait des objets connectés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Margaux Redon-Magloire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Variations actuelles du préjudice, de l’individuel au collectif</w:t>
            </w:r>
            <w:r>
              <w:rPr/>
              <w:t xml:space="preserve">, Oct 2023, La Rochelle,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hal-05479804v1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régulation du marché des données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Margaux Redon-Magloire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Les régulations européennes du numérique (DMA, DSA, DATA ACT, DGA, IA ACT, RGPD) et le droit du marché : quelles articulations ?</w:t>
            </w:r>
            <w:r>
              <w:rPr/>
              <w:t xml:space="preserve">, Sep 2023, La Rochelle,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hal-05479800v1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L'effectivité du droit à l'oubli dans l'environnement numérique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Margaux Redon-Magloire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 droit à l'oubli, un droit mis à l’épreuve</w:t>
            </w:r>
            <w:r>
              <w:rPr/>
              <w:t xml:space="preserve">, Nov 2023, La Rochelle,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hal-05479814v1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question de l’applicabilité du RGPD à la technologie blockchain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Margaux Redon-Magloire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Les structures et usages de la blockchain Aspects juridiques, informatiques et économiques</w:t>
            </w:r>
            <w:r>
              <w:rPr/>
              <w:t xml:space="preserve">, Jan 2023, Le Havre,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hal-05479775v1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incertitudes juridiques entourant les données issues des objets connectés en santé</w:t>
              </w:r>
            </w:hyperlink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Margaux Redon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 profilage en ligne : construction d’une approche globale à l’intersection du droit, de l’informatique et de la sociologie</w:t>
            </w:r>
            <w:r>
              <w:rPr/>
              <w:t xml:space="preserve">, Université de Rennes 1; Sandrine TURGIS - IODE - UMR CNRS 6262 -; Johann BOURCIER - IRISA - UMR 6074, Sep 2019, Rennes,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9" w:history="1">
              <w:r>
                <w:rPr>
                  <w:color w:val="#410a8c"/>
                  <w:u w:val="single"/>
                </w:rPr>
                <w:t xml:space="preserve">halshs-02544868v1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L’obligation d’information du responsable de traitement et le profilage</w:t>
              </w:r>
            </w:hyperlink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Margaux Redon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Droit à l’information dans l’espace numérique</w:t>
            </w:r>
            <w:r>
              <w:rPr/>
              <w:t xml:space="preserve">, Jul 2018, Rennes,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halshs-02544985v1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M-santé : les enjeux juridiques des objets connectés</w:t>
              </w:r>
            </w:hyperlink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Margaux Redon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journée d’étude du projet de recherche Profile</w:t>
            </w:r>
            <w:r>
              <w:rPr/>
              <w:t xml:space="preserve">, Université de Rennes 1; Laboratoire IODE, Dec 2017, Rennes,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halshs-02562218v1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M-health: the legal issues of connected devices</w:t>
              </w:r>
            </w:hyperlink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Marion del Sol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Margaux Redon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European Cyber Week. Focus day "Cyber security and healthcare"</w:t>
            </w:r>
            <w:r>
              <w:rPr/>
              <w:t xml:space="preserve">, Pôle d’excellence cyber, Nov 2017, Rennes,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2" w:history="1">
              <w:r>
                <w:rPr>
                  <w:color w:val="#410a8c"/>
                  <w:u w:val="single"/>
                </w:rPr>
                <w:t xml:space="preserve">halshs-01657835v1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Objets connectés, prévention et assurance santé</w:t>
              </w:r>
            </w:hyperlink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Margaux Redon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Journées doctorales de l’axe transversal « sociétés numériques » de la MSH</w:t>
            </w:r>
            <w:r>
              <w:rPr/>
              <w:t xml:space="preserve">, MSH Ange-Guépin, Nov 2017, Nantes,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4" w:history="1">
              <w:r>
                <w:rPr>
                  <w:color w:val="#410a8c"/>
                  <w:u w:val="single"/>
                </w:rPr>
                <w:t xml:space="preserve">halshs-02562179v1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Présentation du sujet de thèse sous l’angle de l’avenir du droit de la protection sociale</w:t>
              </w:r>
            </w:hyperlink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Margaux Redon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rencontres doctorales de droit du travail et de la protection sociale</w:t>
            </w:r>
            <w:r>
              <w:rPr/>
              <w:t xml:space="preserve">, Université de Lorraine - Institut François Gény, Jun 2017, Nancy,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5" w:history="1">
              <w:r>
                <w:rPr>
                  <w:color w:val="#410a8c"/>
                  <w:u w:val="single"/>
                </w:rPr>
                <w:t xml:space="preserve">halshs-02562156v1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Ouvrages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4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L’assurance santé privée à l’épreuve des objets connectés</w:t>
              </w:r>
            </w:hyperlink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Margaux Redon</w:t>
              </w:r>
            </w:hyperlink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PUAM</w:t>
              </w:r>
            </w:hyperlink>
            <w:r>
              <w:rPr/>
              <w:t xml:space="preserve">, 592 p., 2024, Droit des assurances, 9782731412963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46" w:history="1">
              <w:r>
                <w:rPr>
                  <w:color w:val="#410a8c"/>
                  <w:u w:val="single"/>
                </w:rPr>
                <w:t xml:space="preserve">halshs-04472448v1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(6)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4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place de la réparation dans le domaine juridique et dans l’art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Margaux Redon-Magloire</w:t>
              </w:r>
            </w:hyperlink>
          </w:p>
          <w:p>
            <w:pPr/>
            <w:r>
              <w:rPr/>
              <w:t xml:space="preserve">Giuseppe Burighel et Sunga Kim. </w:t>
            </w:r>
            <w:r>
              <w:rPr>
                <w:i w:val="1"/>
                <w:iCs w:val="1"/>
              </w:rPr>
              <w:t xml:space="preserve">Un art de la réparation – Réparer (par) les arts vivants</w:t>
            </w:r>
            <w:r>
              <w:rPr/>
              <w:t xml:space="preserve">, EUR ArTeC / Les presses du réel, 2025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hal-05479687v1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régulation du marché des données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Margaux Redon-Magloire</w:t>
              </w:r>
            </w:hyperlink>
          </w:p>
          <w:p>
            <w:pPr/>
            <w:r>
              <w:rPr/>
              <w:t xml:space="preserve">Linda Arcelin. </w:t>
            </w:r>
            <w:r>
              <w:rPr>
                <w:i w:val="1"/>
                <w:iCs w:val="1"/>
              </w:rPr>
              <w:t xml:space="preserve">Les régulations européennes du numérique et le droit du marché</w:t>
            </w:r>
            <w:r>
              <w:rPr/>
              <w:t xml:space="preserve">, Bruylant, 2024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49" w:history="1">
              <w:r>
                <w:rPr>
                  <w:color w:val="#410a8c"/>
                  <w:u w:val="single"/>
                </w:rPr>
                <w:t xml:space="preserve">hal-05479678v1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New insurance products with a behavioural dimension in the company</w:t>
              </w:r>
            </w:hyperlink>
          </w:p>
          <w:p>
            <w:pPr/>
            <w:hyperlink r:id="rId51" w:history="1">
              <w:r>
                <w:rPr>
                  <w:color w:val="#410a8c"/>
                  <w:u w:val="single"/>
                </w:rPr>
                <w:t xml:space="preserve">Romain Juston Morival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Margaux Redon</w:t>
              </w:r>
            </w:hyperlink>
          </w:p>
          <w:p>
            <w:pPr/>
            <w:r>
              <w:rPr/>
              <w:t xml:space="preserve">Philippe Batifoulier; Marion Del Sol. </w:t>
            </w:r>
            <w:r>
              <w:rPr>
                <w:i w:val="1"/>
                <w:iCs w:val="1"/>
              </w:rPr>
              <w:t xml:space="preserve">More competition between health insurers with less protection for patients? The health insurance market in France</w:t>
            </w:r>
            <w:r>
              <w:rPr/>
              <w:t xml:space="preserve">, </w:t>
            </w:r>
            <w:hyperlink r:id="rId52" w:history="1">
              <w:r>
                <w:rPr>
                  <w:color w:val="#410a8c"/>
                  <w:u w:val="single"/>
                </w:rPr>
                <w:t xml:space="preserve">Iode</w:t>
              </w:r>
            </w:hyperlink>
            <w:r>
              <w:rPr/>
              <w:t xml:space="preserve">, 2024, Amplitude du droit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50" w:history="1">
              <w:r>
                <w:rPr>
                  <w:color w:val="#410a8c"/>
                  <w:u w:val="single"/>
                </w:rPr>
                <w:t xml:space="preserve">hal-04851881v1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question de l’applicabilité du RGPD à la technologie blockchain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Margaux Redon-Magloire</w:t>
              </w:r>
            </w:hyperlink>
          </w:p>
          <w:p>
            <w:pPr/>
            <w:r>
              <w:rPr/>
              <w:t xml:space="preserve">Patrick Barban et Magali Jaouen. </w:t>
            </w:r>
            <w:r>
              <w:rPr>
                <w:i w:val="1"/>
                <w:iCs w:val="1"/>
              </w:rPr>
              <w:t xml:space="preserve">Structures et usages de la blockchain</w:t>
            </w:r>
            <w:r>
              <w:rPr/>
              <w:t xml:space="preserve">, Dalloz, 2024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53" w:history="1">
              <w:r>
                <w:rPr>
                  <w:color w:val="#410a8c"/>
                  <w:u w:val="single"/>
                </w:rPr>
                <w:t xml:space="preserve">hal-05479671v1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nouveaux produits d’assurance à dimension comportementale dans l’entreprise</w:t>
              </w:r>
            </w:hyperlink>
          </w:p>
          <w:p>
            <w:pPr/>
            <w:hyperlink r:id="rId51" w:history="1">
              <w:r>
                <w:rPr>
                  <w:color w:val="#410a8c"/>
                  <w:u w:val="single"/>
                </w:rPr>
                <w:t xml:space="preserve">Romain Juston Morival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Margaux Redon</w:t>
              </w:r>
            </w:hyperlink>
          </w:p>
          <w:p>
            <w:pPr/>
            <w:r>
              <w:rPr/>
              <w:t xml:space="preserve">P. Batifoulier et M. Del Sol. </w:t>
            </w:r>
            <w:r>
              <w:rPr>
                <w:i w:val="1"/>
                <w:iCs w:val="1"/>
              </w:rPr>
              <w:t xml:space="preserve">Plus d'assurance santé pour moins de protection ? Le patient face au marché</w:t>
            </w:r>
            <w:r>
              <w:rPr/>
              <w:t xml:space="preserve">, </w:t>
            </w:r>
            <w:hyperlink r:id="rId55" w:history="1">
              <w:r>
                <w:rPr>
                  <w:color w:val="#410a8c"/>
                  <w:u w:val="single"/>
                </w:rPr>
                <w:t xml:space="preserve">IODE - Institut de l'Ouest</w:t>
              </w:r>
            </w:hyperlink>
            <w:r>
              <w:rPr/>
              <w:t xml:space="preserve">, pp.199-209, 2022, Collection Amplitude du droit, 978-2-9581843-1-5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54" w:history="1">
              <w:r>
                <w:rPr>
                  <w:color w:val="#410a8c"/>
                  <w:u w:val="single"/>
                </w:rPr>
                <w:t xml:space="preserve">hal-03781580v1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incertitudes juridiques entourant les données issues des objets connectés en santé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Margaux Redon-Magloire</w:t>
              </w:r>
            </w:hyperlink>
          </w:p>
          <w:p>
            <w:pPr/>
            <w:r>
              <w:rPr/>
              <w:t xml:space="preserve">Maryline Boizard, Sandrine Turgis et Alexandra Bensamoun. </w:t>
            </w:r>
            <w:r>
              <w:rPr>
                <w:i w:val="1"/>
                <w:iCs w:val="1"/>
              </w:rPr>
              <w:t xml:space="preserve">Le profilage en ligne : entre libéralisme et régulation</w:t>
            </w:r>
            <w:r>
              <w:rPr/>
              <w:t xml:space="preserve">, Éditions Mare &amp; Martin, 2020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hal-05479652v1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Rapport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5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Rapport de droit comparé des législations relatives à la technologie Blockchain</w:t>
              </w:r>
            </w:hyperlink>
          </w:p>
          <w:p>
            <w:pPr/>
            <w:hyperlink r:id="rId58" w:history="1">
              <w:r>
                <w:rPr>
                  <w:color w:val="#410a8c"/>
                  <w:u w:val="single"/>
                </w:rPr>
                <w:t xml:space="preserve">Patrick Barban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Frédéric Leplat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Margaux Redon-Magloire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Thomas Leriche</w:t>
              </w:r>
            </w:hyperlink>
            <w:r>
              <w:rPr/>
              <w:t xml:space="preserve">,</w:t>
            </w:r>
            <w:hyperlink r:id="rId61" w:history="1">
              <w:r>
                <w:rPr>
                  <w:color w:val="#410a8c"/>
                  <w:u w:val="single"/>
                </w:rPr>
                <w:t xml:space="preserve">Sami Nabi</w:t>
              </w:r>
            </w:hyperlink>
          </w:p>
          <w:p>
            <w:pPr/>
            <w:r>
              <w:rPr/>
              <w:t xml:space="preserve">CY Cergy Paris Université; Université Rouen Normandie; Université La Rochelle; Université Le Havre Normandie. 2025</w:t>
            </w:r>
          </w:p>
          <w:p>
            <w:pPr/>
            <w:r>
              <w:rPr/>
              <w:t xml:space="preserve">Rapport</w:t>
            </w:r>
          </w:p>
          <w:p>
            <w:pPr/>
            <w:hyperlink r:id="rId57" w:history="1">
              <w:r>
                <w:rPr>
                  <w:color w:val="#410a8c"/>
                  <w:u w:val="single"/>
                </w:rPr>
                <w:t xml:space="preserve">hal-05156733v2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Thèse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6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L'assurance santé privée à l'épreuve des objets connectés</w:t>
              </w:r>
            </w:hyperlink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Margaux Redon</w:t>
              </w:r>
            </w:hyperlink>
          </w:p>
          <w:p>
            <w:pPr/>
            <w:r>
              <w:rPr/>
              <w:t xml:space="preserve">Droit. Université de Rennes, 2021. Français. </w:t>
            </w:r>
            <w:hyperlink r:id="rId63" w:history="1">
              <w:r>
                <w:rPr>
                  <w:color w:val="#410a8c"/>
                  <w:u w:val="single"/>
                </w:rPr>
                <w:t xml:space="preserve">⟨NNT : 2021REN1G017⟩</w:t>
              </w:r>
            </w:hyperlink>
          </w:p>
          <w:p>
            <w:pPr/>
            <w:r>
              <w:rPr/>
              <w:t xml:space="preserve">Thèse</w:t>
            </w:r>
          </w:p>
          <w:p>
            <w:pPr/>
            <w:hyperlink r:id="rId62" w:history="1">
              <w:r>
                <w:rPr>
                  <w:color w:val="#410a8c"/>
                  <w:u w:val="single"/>
                </w:rPr>
                <w:t xml:space="preserve">tel-03991819v1</w:t>
              </w:r>
            </w:hyperlink>
          </w:p>
        </w:tc>
      </w:tr>
    </w:tbl>
    <w:sectPr>
      <w:footerReference w:type="default" r:id="rId64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https://hal.science/hal-05521872v1" TargetMode="External"/><Relationship Id="rId9" Type="http://schemas.openxmlformats.org/officeDocument/2006/relationships/hyperlink" Target="https://hal.science/search/index/?q=*&amp;authFullName_s=Margaux Redon-Magloire" TargetMode="External"/><Relationship Id="rId10" Type="http://schemas.openxmlformats.org/officeDocument/2006/relationships/hyperlink" Target="https://hal.science/search/index/?q=*&amp;authFullName_s=Linda Arcelin" TargetMode="External"/><Relationship Id="rId11" Type="http://schemas.openxmlformats.org/officeDocument/2006/relationships/hyperlink" Target="https://hal.science/hal-05521867v1" TargetMode="External"/><Relationship Id="rId12" Type="http://schemas.openxmlformats.org/officeDocument/2006/relationships/hyperlink" Target="https://shs.hal.science/halshs-05032191v1" TargetMode="External"/><Relationship Id="rId13" Type="http://schemas.openxmlformats.org/officeDocument/2006/relationships/hyperlink" Target="https://hal.science/hal-05479746v1" TargetMode="External"/><Relationship Id="rId14" Type="http://schemas.openxmlformats.org/officeDocument/2006/relationships/hyperlink" Target="https://hal.science/hal-05479754v1" TargetMode="External"/><Relationship Id="rId15" Type="http://schemas.openxmlformats.org/officeDocument/2006/relationships/hyperlink" Target="https://hal.science/hal-05479761v1" TargetMode="External"/><Relationship Id="rId16" Type="http://schemas.openxmlformats.org/officeDocument/2006/relationships/hyperlink" Target="https://shs.hal.science/halshs-04906135v1" TargetMode="External"/><Relationship Id="rId17" Type="http://schemas.openxmlformats.org/officeDocument/2006/relationships/hyperlink" Target="https://hal.science/hal-05479639v1" TargetMode="External"/><Relationship Id="rId18" Type="http://schemas.openxmlformats.org/officeDocument/2006/relationships/hyperlink" Target="https://hal.science/hal-05479734v1" TargetMode="External"/><Relationship Id="rId19" Type="http://schemas.openxmlformats.org/officeDocument/2006/relationships/hyperlink" Target="https://hal.science/hal-05479730v1" TargetMode="External"/><Relationship Id="rId20" Type="http://schemas.openxmlformats.org/officeDocument/2006/relationships/hyperlink" Target="https://hal.science/hal-05479704v1" TargetMode="External"/><Relationship Id="rId21" Type="http://schemas.openxmlformats.org/officeDocument/2006/relationships/hyperlink" Target="https://shs.hal.science/halshs-02534561v1" TargetMode="External"/><Relationship Id="rId22" Type="http://schemas.openxmlformats.org/officeDocument/2006/relationships/hyperlink" Target="https://hal.science/search/index/?q=*&amp;authFullName_s=Margaux Redon" TargetMode="External"/><Relationship Id="rId23" Type="http://schemas.openxmlformats.org/officeDocument/2006/relationships/hyperlink" Target="https://hal.science/hal-05479893v1" TargetMode="External"/><Relationship Id="rId24" Type="http://schemas.openxmlformats.org/officeDocument/2006/relationships/hyperlink" Target="https://hal.science/hal-05479888v1" TargetMode="External"/><Relationship Id="rId25" Type="http://schemas.openxmlformats.org/officeDocument/2006/relationships/hyperlink" Target="https://hal.science/hal-05479865v1" TargetMode="External"/><Relationship Id="rId26" Type="http://schemas.openxmlformats.org/officeDocument/2006/relationships/hyperlink" Target="https://hal.science/hal-05479835v1" TargetMode="External"/><Relationship Id="rId27" Type="http://schemas.openxmlformats.org/officeDocument/2006/relationships/hyperlink" Target="https://hal.science/hal-05479815v1" TargetMode="External"/><Relationship Id="rId28" Type="http://schemas.openxmlformats.org/officeDocument/2006/relationships/hyperlink" Target="https://hal.science/hal-05479882v1" TargetMode="External"/><Relationship Id="rId29" Type="http://schemas.openxmlformats.org/officeDocument/2006/relationships/hyperlink" Target="https://hal.science/hal-05479859v1" TargetMode="External"/><Relationship Id="rId30" Type="http://schemas.openxmlformats.org/officeDocument/2006/relationships/hyperlink" Target="https://hal.science/hal-05479824v1" TargetMode="External"/><Relationship Id="rId31" Type="http://schemas.openxmlformats.org/officeDocument/2006/relationships/hyperlink" Target="https://hal.science/hal-05479852v1" TargetMode="External"/><Relationship Id="rId32" Type="http://schemas.openxmlformats.org/officeDocument/2006/relationships/hyperlink" Target="https://hal.science/hal-05479876v1" TargetMode="External"/><Relationship Id="rId33" Type="http://schemas.openxmlformats.org/officeDocument/2006/relationships/hyperlink" Target="https://hal.science/hal-05479843v1" TargetMode="External"/><Relationship Id="rId34" Type="http://schemas.openxmlformats.org/officeDocument/2006/relationships/hyperlink" Target="https://hal.science/hal-05479782v1" TargetMode="External"/><Relationship Id="rId35" Type="http://schemas.openxmlformats.org/officeDocument/2006/relationships/hyperlink" Target="https://hal.science/hal-05479804v1" TargetMode="External"/><Relationship Id="rId36" Type="http://schemas.openxmlformats.org/officeDocument/2006/relationships/hyperlink" Target="https://hal.science/hal-05479800v1" TargetMode="External"/><Relationship Id="rId37" Type="http://schemas.openxmlformats.org/officeDocument/2006/relationships/hyperlink" Target="https://hal.science/hal-05479814v1" TargetMode="External"/><Relationship Id="rId38" Type="http://schemas.openxmlformats.org/officeDocument/2006/relationships/hyperlink" Target="https://hal.science/hal-05479775v1" TargetMode="External"/><Relationship Id="rId39" Type="http://schemas.openxmlformats.org/officeDocument/2006/relationships/hyperlink" Target="https://shs.hal.science/halshs-02544868v1" TargetMode="External"/><Relationship Id="rId40" Type="http://schemas.openxmlformats.org/officeDocument/2006/relationships/hyperlink" Target="https://shs.hal.science/halshs-02544985v1" TargetMode="External"/><Relationship Id="rId41" Type="http://schemas.openxmlformats.org/officeDocument/2006/relationships/hyperlink" Target="https://shs.hal.science/halshs-02562218v1" TargetMode="External"/><Relationship Id="rId42" Type="http://schemas.openxmlformats.org/officeDocument/2006/relationships/hyperlink" Target="https://shs.hal.science/halshs-01657835v1" TargetMode="External"/><Relationship Id="rId43" Type="http://schemas.openxmlformats.org/officeDocument/2006/relationships/hyperlink" Target="https://hal.science/search/index/?q=*&amp;authFullName_s=Marion del Sol" TargetMode="External"/><Relationship Id="rId44" Type="http://schemas.openxmlformats.org/officeDocument/2006/relationships/hyperlink" Target="https://shs.hal.science/halshs-02562179v1" TargetMode="External"/><Relationship Id="rId45" Type="http://schemas.openxmlformats.org/officeDocument/2006/relationships/hyperlink" Target="https://shs.hal.science/halshs-02562156v1" TargetMode="External"/><Relationship Id="rId46" Type="http://schemas.openxmlformats.org/officeDocument/2006/relationships/hyperlink" Target="https://shs.hal.science/halshs-04472448v1" TargetMode="External"/><Relationship Id="rId47" Type="http://schemas.openxmlformats.org/officeDocument/2006/relationships/hyperlink" Target="https://presses-universitaires.univ-amu.fr/lassurance-sante-privee-a-lepreuve-objets-connectes" TargetMode="External"/><Relationship Id="rId48" Type="http://schemas.openxmlformats.org/officeDocument/2006/relationships/hyperlink" Target="https://hal.science/hal-05479687v1" TargetMode="External"/><Relationship Id="rId49" Type="http://schemas.openxmlformats.org/officeDocument/2006/relationships/hyperlink" Target="https://hal.science/hal-05479678v1" TargetMode="External"/><Relationship Id="rId50" Type="http://schemas.openxmlformats.org/officeDocument/2006/relationships/hyperlink" Target="https://hal.science/hal-04851881v1" TargetMode="External"/><Relationship Id="rId51" Type="http://schemas.openxmlformats.org/officeDocument/2006/relationships/hyperlink" Target="https://hal.science/search/index/?q=*&amp;authFullName_s=Romain Juston Morival" TargetMode="External"/><Relationship Id="rId52" Type="http://schemas.openxmlformats.org/officeDocument/2006/relationships/hyperlink" Target="https://iode.univ-rennes.fr/actualites/more-competition-between-health-insurers-less-protection-patients-health-insurance" TargetMode="External"/><Relationship Id="rId53" Type="http://schemas.openxmlformats.org/officeDocument/2006/relationships/hyperlink" Target="https://hal.science/hal-05479671v1" TargetMode="External"/><Relationship Id="rId54" Type="http://schemas.openxmlformats.org/officeDocument/2006/relationships/hyperlink" Target="https://hal.science/hal-03781580v1" TargetMode="External"/><Relationship Id="rId55" Type="http://schemas.openxmlformats.org/officeDocument/2006/relationships/hyperlink" Target="https://iode.univ-rennes1.fr/collection-en-ligne-amplitude-du-droit" TargetMode="External"/><Relationship Id="rId56" Type="http://schemas.openxmlformats.org/officeDocument/2006/relationships/hyperlink" Target="https://hal.science/hal-05479652v1" TargetMode="External"/><Relationship Id="rId57" Type="http://schemas.openxmlformats.org/officeDocument/2006/relationships/hyperlink" Target="https://hal.science/hal-05156733v2" TargetMode="External"/><Relationship Id="rId58" Type="http://schemas.openxmlformats.org/officeDocument/2006/relationships/hyperlink" Target="https://hal.science/search/index/?q=*&amp;authFullName_s=Patrick Barban" TargetMode="External"/><Relationship Id="rId59" Type="http://schemas.openxmlformats.org/officeDocument/2006/relationships/hyperlink" Target="https://hal.science/search/index/?q=*&amp;authFullName_s=Fr&#233;d&#233;ric Leplat" TargetMode="External"/><Relationship Id="rId60" Type="http://schemas.openxmlformats.org/officeDocument/2006/relationships/hyperlink" Target="https://hal.science/search/index/?q=*&amp;authFullName_s=Thomas Leriche" TargetMode="External"/><Relationship Id="rId61" Type="http://schemas.openxmlformats.org/officeDocument/2006/relationships/hyperlink" Target="https://hal.science/search/index/?q=*&amp;authFullName_s=Sami Nabi" TargetMode="External"/><Relationship Id="rId62" Type="http://schemas.openxmlformats.org/officeDocument/2006/relationships/hyperlink" Target="https://theses.hal.science/tel-03991819v1" TargetMode="External"/><Relationship Id="rId63" Type="http://schemas.openxmlformats.org/officeDocument/2006/relationships/hyperlink" Target="https://www.theses.fr/2021REN1G017" TargetMode="External"/><Relationship Id="rId6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Margaux Redon-Magloire</dc:title>
  <dc:description>CV</dc:description>
  <dc:subject/>
  <cp:keywords/>
  <cp:category/>
  <cp:lastModifiedBy/>
  <dcterms:created xsi:type="dcterms:W3CDTF">2026-05-11T16:18:03+02:00</dcterms:created>
  <dcterms:modified xsi:type="dcterms:W3CDTF">2026-05-11T16:18:03+02:00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