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Dolores ORDOÑEZ </w:t>
      </w:r>
      <w:r>
        <w:rPr>
          <w:color w:val="641e6e"/>
        </w:rPr>
        <w:t xml:space="preserve">Doctorat en Études ibériques et latino-américaines (cotutelle internationale)Sujet de thèse : “Nouvelles formes discursives sur les frontières à partir des pratiques narratives alternatives de résistance dans l ́Équateur de l ́ère plurinationale (2015- 2019)”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maria-dolores-ordonez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0000-0001-6733-2171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293213623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3F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dolores-ordonez" TargetMode="External"/><Relationship Id="rId9" Type="http://schemas.openxmlformats.org/officeDocument/2006/relationships/hyperlink" Target="https://orcid.org/0000-0001-6733-2171" TargetMode="External"/><Relationship Id="rId10" Type="http://schemas.openxmlformats.org/officeDocument/2006/relationships/hyperlink" Target="https://www.idref.fr/293213623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Dolores ORDOÑEZ</dc:title>
  <dc:description>CV</dc:description>
  <dc:subject/>
  <cp:keywords/>
  <cp:category/>
  <cp:lastModifiedBy/>
  <dcterms:created xsi:type="dcterms:W3CDTF">2026-05-03T03:22:55+02:00</dcterms:created>
  <dcterms:modified xsi:type="dcterms:W3CDTF">2026-05-03T03:22:55+02:00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