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María Luisa Fernandez-Echevarría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PRÉSENTATION</w:t>
      </w:r>
    </w:p>
    <w:p>
      <w:pPr/>
      <w:r>
        <w:rPr/>
        <w:t xml:space="preserve">Enseignante de FLE et passionnée par la langue française, je me suis engagée dans les dernières années dans un travail de recherche sur un corpus d'apprenants de FLE de la Escuela Oficial de Idiomas de Jesús Maestro. Ce travail, objet d'une thèse réalisée à Paris X- Nanterre (Laboratoire MoDyCo) et en co-tutelle avec la UCM m'a ouvert des perspectives nouvelles de recherche sur la phonologie et dernièrement sur la linguistique comparée et l'énonciation. Ancienne titulaire d’une maîtrise en Philosophie du Langage de la UCM, je suis revenue à des études concernant la construction du sens, convaincue que la mémoire phonologique est à la base des icônes signifiants qui justifient la syntaxe d'une langue. Je tente de développer une méthodologie d'analyse sémiologique du discours (la Théorie des Périodes Énonciatives/TPE). Cette théorie est redevante du travail sur la </w:t>
      </w:r>
      <w:r>
        <w:rPr>
          <w:i w:val="1"/>
          <w:iCs w:val="1"/>
        </w:rPr>
        <w:t xml:space="preserve">constituance syllabique</w:t>
      </w:r>
      <w:r>
        <w:rPr/>
        <w:t xml:space="preserve"> de B. Laks, de la </w:t>
      </w:r>
      <w:r>
        <w:rPr>
          <w:i w:val="1"/>
          <w:iCs w:val="1"/>
        </w:rPr>
        <w:t xml:space="preserve">linguistique de l'énonciation</w:t>
      </w:r>
      <w:r>
        <w:rPr/>
        <w:t xml:space="preserve"> de A.Culioli (1999), de la </w:t>
      </w:r>
      <w:r>
        <w:rPr>
          <w:i w:val="1"/>
          <w:iCs w:val="1"/>
        </w:rPr>
        <w:t xml:space="preserve">sémiologie des pratiques</w:t>
      </w:r>
      <w:r>
        <w:rPr/>
        <w:t xml:space="preserve"> de J.Coursil (2000), et de la notion de </w:t>
      </w:r>
      <w:r>
        <w:rPr>
          <w:i w:val="1"/>
          <w:iCs w:val="1"/>
        </w:rPr>
        <w:t xml:space="preserve">télicité</w:t>
      </w:r>
      <w:r>
        <w:rPr/>
        <w:t xml:space="preserve"> de R. Renaud (2005). La soutenance de ma thèse en avril 2013 m'a ouvert les portes de la UCM en tant que professeure associée et mes recherches actuelles concernent tant les projets du laboratoire MoDycO, où je suis jeune chercheure associée, que la UCM (Faculté de Philologie Française), dans les domaines de la linguistique comparée, la phonologie, l’énonciation, la parémiologie et la phraséologie. Je tiens à exprimer ici toute ma reconnaissance aux équipes de recherche qui ont accueilli une vocation tardive.</w:t>
      </w:r>
    </w:p>
    <w:p>
      <w:pPr/>
      <w:r>
        <w:rPr>
          <w:b w:val="1"/>
          <w:bCs w:val="1"/>
        </w:rPr>
        <w:t xml:space="preserve">COMMUNICATIONS ET PUBLICATIONS</w:t>
      </w:r>
    </w:p>
    <w:p>
      <w:pPr>
        <w:numPr>
          <w:ilvl w:val="0"/>
          <w:numId w:val="1"/>
        </w:numPr>
      </w:pPr>
      <w:r>
        <w:rPr/>
        <w:t xml:space="preserve">Fernández, M-L. (2009). « À la recherche du son perdu : conditions de description d’une grammaire phonétique transformationnelle pour l’intercompréhension des langues proches », </w:t>
      </w:r>
      <w:r>
        <w:rPr>
          <w:i w:val="1"/>
          <w:iCs w:val="1"/>
        </w:rPr>
        <w:t xml:space="preserve">Colloque international : les langues-cultures à l’université,</w:t>
      </w:r>
      <w:r>
        <w:rPr/>
        <w:t xml:space="preserve"> Académie d’Études Economiques de Bucarest. Actes des Communications Orales*,* 23-24.</w:t>
      </w:r>
    </w:p>
    <w:p>
      <w:pPr>
        <w:numPr>
          <w:ilvl w:val="0"/>
          <w:numId w:val="1"/>
        </w:numPr>
      </w:pPr>
      <w:r>
        <w:rPr/>
        <w:t xml:space="preserve">Fernández, M-L. (2011). « Syllabation et contexte liaisonnant en FLE », </w:t>
      </w:r>
      <w:r>
        <w:rPr>
          <w:i w:val="1"/>
          <w:iCs w:val="1"/>
        </w:rPr>
        <w:t xml:space="preserve">25ecolloque international CerLiCo.</w:t>
      </w:r>
      <w:r>
        <w:rPr>
          <w:i w:val="1"/>
          <w:iCs w:val="1"/>
        </w:rPr>
        <w:t xml:space="preserve">Actes des Communications Orales</w:t>
      </w:r>
      <w:r>
        <w:rPr>
          <w:i w:val="1"/>
          <w:iCs w:val="1"/>
        </w:rPr>
        <w:t xml:space="preserve">,</w:t>
      </w:r>
      <w:r>
        <w:rPr/>
        <w:t xml:space="preserve"> 13-14*.*</w:t>
      </w:r>
    </w:p>
    <w:p>
      <w:pPr>
        <w:numPr>
          <w:ilvl w:val="0"/>
          <w:numId w:val="1"/>
        </w:numPr>
      </w:pPr>
      <w:r>
        <w:rPr/>
        <w:t xml:space="preserve">Fernández-Echevarría, M-L. (2012), «Prosodie et accent de corpus» </w:t>
      </w:r>
      <w:r>
        <w:rPr>
          <w:i w:val="1"/>
          <w:iCs w:val="1"/>
        </w:rPr>
        <w:t xml:space="preserve">10èmes rencontres du Colloque RPF 2012.</w:t>
      </w:r>
      <w:r>
        <w:rPr/>
        <w:t xml:space="preserve"> Actes des communications orales, 20-21*.*</w:t>
      </w:r>
    </w:p>
    <w:p>
      <w:pPr>
        <w:numPr>
          <w:ilvl w:val="0"/>
          <w:numId w:val="1"/>
        </w:numPr>
      </w:pPr>
      <w:r>
        <w:rPr/>
        <w:t xml:space="preserve">Fernández-Echevarría, M-L. (2013a), *Contextes de liaison et FLE. Productivité des positions /ʔ/, /t/, /n/ et /z/,*Thèse de doctorat, Université Paris X-Nanterre-UCM, 2013.</w:t>
      </w:r>
    </w:p>
    <w:p>
      <w:pPr>
        <w:numPr>
          <w:ilvl w:val="0"/>
          <w:numId w:val="1"/>
        </w:numPr>
      </w:pPr>
      <w:r>
        <w:rPr/>
        <w:t xml:space="preserve">Fernández-Echevarría, M-L. (2013c), «La syllabe et la découverte du sens dans l’énonciation : phonologie et langues en contact en FLE » </w:t>
      </w:r>
      <w:r>
        <w:rPr>
          <w:i w:val="1"/>
          <w:iCs w:val="1"/>
        </w:rPr>
        <w:t xml:space="preserve">Multilinguales,</w:t>
      </w:r>
      <w:r>
        <w:rPr/>
        <w:t xml:space="preserve"> no2, 2e semestre, Bejaia : Université Abderrhamane Mira, p. 44-60.</w:t>
      </w:r>
    </w:p>
    <w:p>
      <w:pPr>
        <w:numPr>
          <w:ilvl w:val="0"/>
          <w:numId w:val="1"/>
        </w:numPr>
      </w:pPr>
      <w:r>
        <w:rPr/>
        <w:t xml:space="preserve">Fernández-Echevarría, M-L. (2013d), « La question des genres et la construction de l’énoncé en FLE», *Actes du IXème colloque des doctorants et des jeunes chercheurs, Université de Paris X- Laboratoire MoDyCo,*2013, p. 32-42.</w:t>
      </w:r>
    </w:p>
    <w:p>
      <w:pPr>
        <w:numPr>
          <w:ilvl w:val="0"/>
          <w:numId w:val="1"/>
        </w:numPr>
      </w:pPr>
      <w:r>
        <w:rPr/>
        <w:t xml:space="preserve">Fernández-Echevarría, M-L. (2014a) « La syllabe et la construction de l’énoncé en FLE» </w:t>
      </w:r>
      <w:r>
        <w:rPr>
          <w:i w:val="1"/>
          <w:iCs w:val="1"/>
        </w:rPr>
        <w:t xml:space="preserve">Studia</w:t>
      </w:r>
      <w:r>
        <w:rPr/>
        <w:t xml:space="preserve">  </w:t>
      </w:r>
      <w:r>
        <w:rPr>
          <w:i w:val="1"/>
          <w:iCs w:val="1"/>
        </w:rPr>
        <w:t xml:space="preserve">universitatis Babes Bolyai, serie philologica,</w:t>
      </w:r>
      <w:r>
        <w:rPr/>
        <w:t xml:space="preserve"> Vol. 59/4-2014 Cluj Napoca : Université Babes- Bolyai, p. 69-87.</w:t>
      </w:r>
    </w:p>
    <w:p>
      <w:pPr>
        <w:numPr>
          <w:ilvl w:val="0"/>
          <w:numId w:val="1"/>
        </w:numPr>
      </w:pPr>
      <w:r>
        <w:rPr/>
        <w:t xml:space="preserve">Fernández-Echevarría, M-L. (2014b), «Clasificación de unidades fraseológicas francesas según su peculiaridad silábica », </w:t>
      </w:r>
      <w:r>
        <w:rPr>
          <w:i w:val="1"/>
          <w:iCs w:val="1"/>
        </w:rPr>
        <w:t xml:space="preserve">Paremia,</w:t>
      </w:r>
      <w:r>
        <w:rPr/>
        <w:t xml:space="preserve"> 23 :2014, pp. 91-99.</w:t>
      </w:r>
    </w:p>
    <w:p>
      <w:pPr>
        <w:numPr>
          <w:ilvl w:val="0"/>
          <w:numId w:val="1"/>
        </w:numPr>
      </w:pPr>
      <w:r>
        <w:rPr/>
        <w:t xml:space="preserve">Fernández-Echevarría, M-L. (2014c), « Unités linguistiques et périodes énonciatives en français/espagnol »,</w:t>
      </w:r>
      <w:r>
        <w:rPr>
          <w:i w:val="1"/>
          <w:iCs w:val="1"/>
        </w:rPr>
        <w:t xml:space="preserve">Annales de l’université de Craïova,</w:t>
      </w:r>
      <w:r>
        <w:rPr/>
        <w:t xml:space="preserve"> 24/1-2014, p. 211-242.</w:t>
      </w:r>
    </w:p>
    <w:p>
      <w:pPr>
        <w:numPr>
          <w:ilvl w:val="0"/>
          <w:numId w:val="1"/>
        </w:numPr>
      </w:pPr>
      <w:r>
        <w:rPr/>
        <w:t xml:space="preserve">Fernández-Echevarría, M-L. (2015), « Criterios para el estudio contrastivo de unidades lingüísticas españolas y francesas ; a caballo entre coligación y colocación», </w:t>
      </w:r>
      <w:r>
        <w:rPr>
          <w:i w:val="1"/>
          <w:iCs w:val="1"/>
        </w:rPr>
        <w:t xml:space="preserve">Paremia, 24 (sous presse)</w:t>
      </w:r>
    </w:p>
    <w:p>
      <w:pPr>
        <w:numPr>
          <w:ilvl w:val="0"/>
          <w:numId w:val="1"/>
        </w:numPr>
      </w:pPr>
      <w:r>
        <w:rPr/>
        <w:t xml:space="preserve">Fernández-Echevarría, M-L. (2015?), «La notion d'aspect : le cas de ser/estar en espagnol», </w:t>
      </w:r>
      <w:r>
        <w:rPr>
          <w:i w:val="1"/>
          <w:iCs w:val="1"/>
        </w:rPr>
        <w:t xml:space="preserve">Studii de stiinta si cultura, Université d'Arad (sous presse)</w:t>
      </w:r>
    </w:p>
    <w:p>
      <w:pPr>
        <w:numPr>
          <w:ilvl w:val="0"/>
          <w:numId w:val="1"/>
        </w:numPr>
      </w:pPr>
      <w:r>
        <w:rPr>
          <w:i w:val="1"/>
          <w:iCs w:val="1"/>
        </w:rPr>
        <w:t xml:space="preserve">Fernández-Echevarría, M-L. (2015),  «La lutte des classes des unités linguistiques : micro et macro-syntaxe, Studii di linguistica, université d'Oradea, (À paraître)</w:t>
      </w:r>
    </w:p>
    <w:p>
      <w:pPr/>
      <w:r>
        <w:rPr/>
        <w:t xml:space="preserve">PaysEspagneVilleMadridCentres d'intérêt</w:t>
      </w:r>
      <w:hyperlink r:id="rId7" w:history="1">
        <w:r>
          <w:rPr>
            <w:color w:val="#410a8c"/>
            <w:u w:val="single"/>
          </w:rPr>
          <w:t xml:space="preserve">Linguistique française et comparée</w:t>
        </w:r>
      </w:hyperlink>
      <w:r>
        <w:rPr/>
        <w:t xml:space="preserve">, </w:t>
      </w:r>
      <w:hyperlink r:id="rId8" w:history="1">
        <w:r>
          <w:rPr>
            <w:color w:val="#410a8c"/>
            <w:u w:val="single"/>
          </w:rPr>
          <w:t xml:space="preserve">Phonologie</w:t>
        </w:r>
      </w:hyperlink>
      <w:r>
        <w:rPr/>
        <w:t xml:space="preserve">, </w:t>
      </w:r>
      <w:hyperlink r:id="rId9" w:history="1">
        <w:r>
          <w:rPr>
            <w:color w:val="#410a8c"/>
            <w:u w:val="single"/>
          </w:rPr>
          <w:t xml:space="preserve">Énonciation</w:t>
        </w:r>
      </w:hyperlink>
      <w:r>
        <w:rPr/>
        <w:t xml:space="preserve">, </w:t>
      </w:r>
      <w:hyperlink r:id="rId10" w:history="1">
        <w:r>
          <w:rPr>
            <w:color w:val="#410a8c"/>
            <w:u w:val="single"/>
          </w:rPr>
          <w:t xml:space="preserve">analyse textuelle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L’imaginaire en paroles-musique: interprétations phonologiques et diversité</w:t>
              </w:r>
            </w:hyperlink>
          </w:p>
          <w:p>
            <w:pPr/>
            <w:hyperlink r:id="rId12" w:history="1">
              <w:r>
                <w:rPr>
                  <w:color w:val="#410a8c"/>
                  <w:u w:val="single"/>
                </w:rPr>
                <w:t xml:space="preserve">Maria Fernandez</w:t>
              </w:r>
            </w:hyperlink>
          </w:p>
          <w:p>
            <w:pPr/>
            <w:r>
              <w:rPr>
                <w:i w:val="1"/>
                <w:iCs w:val="1"/>
              </w:rPr>
              <w:t xml:space="preserve">Synergies Espagne</w:t>
            </w:r>
            <w:r>
              <w:rPr/>
              <w:t xml:space="preserve">, 2017, 10, pp.59-72</w:t>
            </w:r>
          </w:p>
          <w:p>
            <w:pPr/>
            <w:r>
              <w:rPr/>
              <w:t xml:space="preserve">Article dans une revue</w:t>
            </w:r>
          </w:p>
          <w:p>
            <w:pPr/>
            <w:hyperlink r:id="rId11" w:history="1">
              <w:r>
                <w:rPr>
                  <w:color w:val="#410a8c"/>
                  <w:u w:val="single"/>
                </w:rPr>
                <w:t xml:space="preserve">halshs-01687740v1</w:t>
              </w:r>
            </w:hyperlink>
          </w:p>
        </w:tc>
      </w:tr>
      <w:tr>
        <w:trPr/>
        <w:tc>
          <w:tcPr>
            <w:noWrap/>
          </w:tcPr>
          <w:p>
            <w:pPr>
              <w:spacing w:after="200"/>
            </w:pPr>
            <w:hyperlink r:id="rId13" w:history="1">
              <w:r>
                <w:rPr>
                  <w:color w:val="1e198e"/>
                  <w:b w:val="1"/>
                  <w:bCs w:val="1"/>
                  <w:u w:val="single"/>
                </w:rPr>
                <w:t xml:space="preserve">Alder and the Golden Fleece: high diversity of Frankia and ectomycorrhizal fungi revealed from Alnus glutinosa subsp. barbata roots close to a Tertiary and glacial refugium</w:t>
              </w:r>
            </w:hyperlink>
          </w:p>
          <w:p>
            <w:pPr/>
            <w:hyperlink r:id="rId14" w:history="1">
              <w:r>
                <w:rPr>
                  <w:color w:val="#410a8c"/>
                  <w:u w:val="single"/>
                </w:rPr>
                <w:t xml:space="preserve">Mélanie Roy</w:t>
              </w:r>
            </w:hyperlink>
            <w:r>
              <w:rPr/>
              <w:t xml:space="preserve">,</w:t>
            </w:r>
            <w:hyperlink r:id="rId15" w:history="1">
              <w:r>
                <w:rPr>
                  <w:color w:val="#410a8c"/>
                  <w:u w:val="single"/>
                </w:rPr>
                <w:t xml:space="preserve">Adrien C Pozzi</w:t>
              </w:r>
            </w:hyperlink>
            <w:r>
              <w:rPr/>
              <w:t xml:space="preserve">,</w:t>
            </w:r>
            <w:hyperlink r:id="rId16" w:history="1">
              <w:r>
                <w:rPr>
                  <w:color w:val="#410a8c"/>
                  <w:u w:val="single"/>
                </w:rPr>
                <w:t xml:space="preserve">Raphaëlle P Gareil</w:t>
              </w:r>
            </w:hyperlink>
            <w:r>
              <w:rPr/>
              <w:t xml:space="preserve">,</w:t>
            </w:r>
            <w:hyperlink r:id="rId17" w:history="1">
              <w:r>
                <w:rPr>
                  <w:color w:val="#410a8c"/>
                  <w:u w:val="single"/>
                </w:rPr>
                <w:t xml:space="preserve">Melissande P Nagati</w:t>
              </w:r>
            </w:hyperlink>
            <w:r>
              <w:rPr/>
              <w:t xml:space="preserve">,</w:t>
            </w:r>
            <w:hyperlink r:id="rId18" w:history="1">
              <w:r>
                <w:rPr>
                  <w:color w:val="#410a8c"/>
                  <w:u w:val="single"/>
                </w:rPr>
                <w:t xml:space="preserve">Sophie Manzi</w:t>
              </w:r>
            </w:hyperlink>
            <w:r>
              <w:rPr/>
              <w:t xml:space="preserve">et al.</w:t>
            </w:r>
          </w:p>
          <w:p>
            <w:pPr/>
            <w:r>
              <w:rPr>
                <w:i w:val="1"/>
                <w:iCs w:val="1"/>
              </w:rPr>
              <w:t xml:space="preserve">PeerJ</w:t>
            </w:r>
            <w:r>
              <w:rPr/>
              <w:t xml:space="preserve">, 2017, </w:t>
            </w:r>
            <w:hyperlink r:id="rId19" w:history="1">
              <w:r>
                <w:rPr>
                  <w:color w:val="#410a8c"/>
                  <w:u w:val="single"/>
                </w:rPr>
                <w:t xml:space="preserve">⟨10.7717/peerj.3479⟩</w:t>
              </w:r>
            </w:hyperlink>
          </w:p>
          <w:p>
            <w:pPr/>
            <w:r>
              <w:rPr/>
              <w:t xml:space="preserve">Article dans une revue</w:t>
            </w:r>
          </w:p>
          <w:p>
            <w:pPr/>
            <w:hyperlink r:id="rId13" w:history="1">
              <w:r>
                <w:rPr>
                  <w:color w:val="#410a8c"/>
                  <w:u w:val="single"/>
                </w:rPr>
                <w:t xml:space="preserve">hal-01570368v1</w:t>
              </w:r>
            </w:hyperlink>
          </w:p>
        </w:tc>
      </w:tr>
      <w:tr>
        <w:trPr/>
        <w:tc>
          <w:tcPr>
            <w:noWrap/>
          </w:tcPr>
          <w:p>
            <w:pPr>
              <w:spacing w:after="200"/>
            </w:pPr>
            <w:hyperlink r:id="rId20" w:history="1">
              <w:r>
                <w:rPr>
                  <w:color w:val="1e198e"/>
                  <w:b w:val="1"/>
                  <w:bCs w:val="1"/>
                  <w:u w:val="single"/>
                </w:rPr>
                <w:t xml:space="preserve">Criterios para el estudio de unidades lingüísticas francesas y españolas a caballo entre la coligación y la colocación</w:t>
              </w:r>
            </w:hyperlink>
          </w:p>
          <w:p>
            <w:pPr/>
            <w:hyperlink r:id="rId12" w:history="1">
              <w:r>
                <w:rPr>
                  <w:color w:val="#410a8c"/>
                  <w:u w:val="single"/>
                </w:rPr>
                <w:t xml:space="preserve">Maria Fernandez</w:t>
              </w:r>
            </w:hyperlink>
          </w:p>
          <w:p>
            <w:pPr/>
            <w:r>
              <w:rPr>
                <w:i w:val="1"/>
                <w:iCs w:val="1"/>
              </w:rPr>
              <w:t xml:space="preserve">Paremia</w:t>
            </w:r>
            <w:r>
              <w:rPr/>
              <w:t xml:space="preserve">, 2016, 25</w:t>
            </w:r>
          </w:p>
          <w:p>
            <w:pPr/>
            <w:r>
              <w:rPr/>
              <w:t xml:space="preserve">Article dans une revue</w:t>
            </w:r>
          </w:p>
          <w:p>
            <w:pPr/>
            <w:hyperlink r:id="rId20" w:history="1">
              <w:r>
                <w:rPr>
                  <w:color w:val="#410a8c"/>
                  <w:u w:val="single"/>
                </w:rPr>
                <w:t xml:space="preserve">halshs-01681213v1</w:t>
              </w:r>
            </w:hyperlink>
          </w:p>
        </w:tc>
      </w:tr>
      <w:tr>
        <w:trPr/>
        <w:tc>
          <w:tcPr>
            <w:noWrap/>
          </w:tcPr>
          <w:p>
            <w:pPr>
              <w:spacing w:after="200"/>
            </w:pPr>
            <w:hyperlink r:id="rId21" w:history="1">
              <w:r>
                <w:rPr>
                  <w:color w:val="1e198e"/>
                  <w:b w:val="1"/>
                  <w:bCs w:val="1"/>
                  <w:u w:val="single"/>
                </w:rPr>
                <w:t xml:space="preserve">In-planta sporulation capacity enhances infectivity and rhizospheric competitiveness of Frankia strains</w:t>
              </w:r>
            </w:hyperlink>
          </w:p>
          <w:p>
            <w:pPr/>
            <w:hyperlink r:id="rId22" w:history="1">
              <w:r>
                <w:rPr>
                  <w:color w:val="#410a8c"/>
                  <w:u w:val="single"/>
                </w:rPr>
                <w:t xml:space="preserve">C P Cotin-Galvan</w:t>
              </w:r>
            </w:hyperlink>
            <w:r>
              <w:rPr/>
              <w:t xml:space="preserve">,</w:t>
            </w:r>
            <w:hyperlink r:id="rId15" w:history="1">
              <w:r>
                <w:rPr>
                  <w:color w:val="#410a8c"/>
                  <w:u w:val="single"/>
                </w:rPr>
                <w:t xml:space="preserve">Adrien C Pozzi</w:t>
              </w:r>
            </w:hyperlink>
            <w:r>
              <w:rPr/>
              <w:t xml:space="preserve">,</w:t>
            </w:r>
            <w:hyperlink r:id="rId23" w:history="1">
              <w:r>
                <w:rPr>
                  <w:color w:val="#410a8c"/>
                  <w:u w:val="single"/>
                </w:rPr>
                <w:t xml:space="preserve">Guillaume P Schwob</w:t>
              </w:r>
            </w:hyperlink>
            <w:r>
              <w:rPr/>
              <w:t xml:space="preserve">,</w:t>
            </w:r>
            <w:hyperlink r:id="rId24" w:history="1">
              <w:r>
                <w:rPr>
                  <w:color w:val="#410a8c"/>
                  <w:u w:val="single"/>
                </w:rPr>
                <w:t xml:space="preserve">Pascale P Fournier</w:t>
              </w:r>
            </w:hyperlink>
            <w:r>
              <w:rPr/>
              <w:t xml:space="preserve">,</w:t>
            </w:r>
            <w:hyperlink r:id="rId25" w:history="1">
              <w:r>
                <w:rPr>
                  <w:color w:val="#410a8c"/>
                  <w:u w:val="single"/>
                </w:rPr>
                <w:t xml:space="preserve">Maria P Fernandez</w:t>
              </w:r>
            </w:hyperlink>
            <w:r>
              <w:rPr/>
              <w:t xml:space="preserve">et al.</w:t>
            </w:r>
          </w:p>
          <w:p>
            <w:pPr/>
            <w:r>
              <w:rPr>
                <w:i w:val="1"/>
                <w:iCs w:val="1"/>
              </w:rPr>
              <w:t xml:space="preserve">Microbes and environments / JSME</w:t>
            </w:r>
            <w:r>
              <w:rPr/>
              <w:t xml:space="preserve">, 2016, 31 (1), pp.11-18. </w:t>
            </w:r>
            <w:hyperlink r:id="rId26" w:history="1">
              <w:r>
                <w:rPr>
                  <w:color w:val="#410a8c"/>
                  <w:u w:val="single"/>
                </w:rPr>
                <w:t xml:space="preserve">⟨10.1264/jsme2.ME15090⟩</w:t>
              </w:r>
            </w:hyperlink>
          </w:p>
          <w:p>
            <w:pPr/>
            <w:r>
              <w:rPr/>
              <w:t xml:space="preserve">Article dans une revue</w:t>
            </w:r>
          </w:p>
          <w:p>
            <w:pPr/>
            <w:hyperlink r:id="rId21" w:history="1">
              <w:r>
                <w:rPr>
                  <w:color w:val="#410a8c"/>
                  <w:u w:val="single"/>
                </w:rPr>
                <w:t xml:space="preserve">hal-01544431v1</w:t>
              </w:r>
            </w:hyperlink>
          </w:p>
        </w:tc>
      </w:tr>
      <w:tr>
        <w:trPr/>
        <w:tc>
          <w:tcPr>
            <w:noWrap/>
          </w:tcPr>
          <w:p>
            <w:pPr>
              <w:spacing w:after="200"/>
            </w:pPr>
            <w:hyperlink r:id="rId27" w:history="1">
              <w:r>
                <w:rPr>
                  <w:color w:val="1e198e"/>
                  <w:b w:val="1"/>
                  <w:bCs w:val="1"/>
                  <w:u w:val="single"/>
                </w:rPr>
                <w:t xml:space="preserve">La notion d’aspect : le cas de ser/estar en espagnol</w:t>
              </w:r>
            </w:hyperlink>
          </w:p>
          <w:p>
            <w:pPr/>
            <w:hyperlink r:id="rId12" w:history="1">
              <w:r>
                <w:rPr>
                  <w:color w:val="#410a8c"/>
                  <w:u w:val="single"/>
                </w:rPr>
                <w:t xml:space="preserve">Maria Fernandez</w:t>
              </w:r>
            </w:hyperlink>
          </w:p>
          <w:p>
            <w:pPr/>
            <w:r>
              <w:rPr>
                <w:i w:val="1"/>
                <w:iCs w:val="1"/>
              </w:rPr>
              <w:t xml:space="preserve">Studii de stinta si cultura</w:t>
            </w:r>
            <w:r>
              <w:rPr/>
              <w:t xml:space="preserve">, 2016, 12, pp.55-67</w:t>
            </w:r>
          </w:p>
          <w:p>
            <w:pPr/>
            <w:r>
              <w:rPr/>
              <w:t xml:space="preserve">Article dans une revue</w:t>
            </w:r>
          </w:p>
          <w:p>
            <w:pPr/>
            <w:hyperlink r:id="rId27" w:history="1">
              <w:r>
                <w:rPr>
                  <w:color w:val="#410a8c"/>
                  <w:u w:val="single"/>
                </w:rPr>
                <w:t xml:space="preserve">halshs-01681201v1</w:t>
              </w:r>
            </w:hyperlink>
          </w:p>
        </w:tc>
      </w:tr>
      <w:tr>
        <w:trPr/>
        <w:tc>
          <w:tcPr>
            <w:noWrap/>
          </w:tcPr>
          <w:p>
            <w:pPr>
              <w:spacing w:after="200"/>
            </w:pPr>
            <w:hyperlink r:id="rId28" w:history="1">
              <w:r>
                <w:rPr>
                  <w:color w:val="1e198e"/>
                  <w:b w:val="1"/>
                  <w:bCs w:val="1"/>
                  <w:u w:val="single"/>
                </w:rPr>
                <w:t xml:space="preserve">Jeux de mots et analogie formelle segmentale</w:t>
              </w:r>
            </w:hyperlink>
          </w:p>
          <w:p>
            <w:pPr/>
            <w:hyperlink r:id="rId12" w:history="1">
              <w:r>
                <w:rPr>
                  <w:color w:val="#410a8c"/>
                  <w:u w:val="single"/>
                </w:rPr>
                <w:t xml:space="preserve">Maria Fernandez</w:t>
              </w:r>
            </w:hyperlink>
          </w:p>
          <w:p>
            <w:pPr/>
            <w:r>
              <w:rPr>
                <w:i w:val="1"/>
                <w:iCs w:val="1"/>
              </w:rPr>
              <w:t xml:space="preserve">Annales de l'Université de Craiova. Série Langues et Littératures Romanes</w:t>
            </w:r>
            <w:r>
              <w:rPr/>
              <w:t xml:space="preserve">, 2016, 20 (1), pp.28-44</w:t>
            </w:r>
          </w:p>
          <w:p>
            <w:pPr/>
            <w:r>
              <w:rPr/>
              <w:t xml:space="preserve">Article dans une revue</w:t>
            </w:r>
          </w:p>
          <w:p>
            <w:pPr/>
            <w:hyperlink r:id="rId28" w:history="1">
              <w:r>
                <w:rPr>
                  <w:color w:val="#410a8c"/>
                  <w:u w:val="single"/>
                </w:rPr>
                <w:t xml:space="preserve">halshs-01681103v1</w:t>
              </w:r>
            </w:hyperlink>
          </w:p>
        </w:tc>
      </w:tr>
      <w:tr>
        <w:trPr/>
        <w:tc>
          <w:tcPr>
            <w:noWrap/>
          </w:tcPr>
          <w:p>
            <w:pPr>
              <w:spacing w:after="200"/>
            </w:pPr>
            <w:hyperlink r:id="rId29" w:history="1">
              <w:r>
                <w:rPr>
                  <w:color w:val="1e198e"/>
                  <w:b w:val="1"/>
                  <w:bCs w:val="1"/>
                  <w:u w:val="single"/>
                </w:rPr>
                <w:t xml:space="preserve">La lutte des classes des unités linguistiques</w:t>
              </w:r>
            </w:hyperlink>
          </w:p>
          <w:p>
            <w:pPr/>
            <w:hyperlink r:id="rId12" w:history="1">
              <w:r>
                <w:rPr>
                  <w:color w:val="#410a8c"/>
                  <w:u w:val="single"/>
                </w:rPr>
                <w:t xml:space="preserve">Maria Fernandez</w:t>
              </w:r>
            </w:hyperlink>
          </w:p>
          <w:p>
            <w:pPr/>
            <w:r>
              <w:rPr>
                <w:i w:val="1"/>
                <w:iCs w:val="1"/>
              </w:rPr>
              <w:t xml:space="preserve">Studii de lingvistică</w:t>
            </w:r>
            <w:r>
              <w:rPr/>
              <w:t xml:space="preserve">, 2015, 5, pp.179-202</w:t>
            </w:r>
          </w:p>
          <w:p>
            <w:pPr/>
            <w:r>
              <w:rPr/>
              <w:t xml:space="preserve">Article dans une revue</w:t>
            </w:r>
          </w:p>
          <w:p>
            <w:pPr/>
            <w:hyperlink r:id="rId29" w:history="1">
              <w:r>
                <w:rPr>
                  <w:color w:val="#410a8c"/>
                  <w:u w:val="single"/>
                </w:rPr>
                <w:t xml:space="preserve">halshs-01681184v1</w:t>
              </w:r>
            </w:hyperlink>
          </w:p>
        </w:tc>
      </w:tr>
      <w:tr>
        <w:trPr/>
        <w:tc>
          <w:tcPr>
            <w:noWrap/>
          </w:tcPr>
          <w:p>
            <w:pPr>
              <w:spacing w:after="200"/>
            </w:pPr>
            <w:hyperlink r:id="rId30" w:history="1">
              <w:r>
                <w:rPr>
                  <w:color w:val="1e198e"/>
                  <w:b w:val="1"/>
                  <w:bCs w:val="1"/>
                  <w:u w:val="single"/>
                </w:rPr>
                <w:t xml:space="preserve">Clasificación de unidades fraseológicas francesas según su peculiaridad silábica</w:t>
              </w:r>
            </w:hyperlink>
          </w:p>
          <w:p>
            <w:pPr/>
            <w:hyperlink r:id="rId12" w:history="1">
              <w:r>
                <w:rPr>
                  <w:color w:val="#410a8c"/>
                  <w:u w:val="single"/>
                </w:rPr>
                <w:t xml:space="preserve">Maria Fernandez</w:t>
              </w:r>
            </w:hyperlink>
          </w:p>
          <w:p>
            <w:pPr/>
            <w:r>
              <w:rPr>
                <w:i w:val="1"/>
                <w:iCs w:val="1"/>
              </w:rPr>
              <w:t xml:space="preserve">Paremia</w:t>
            </w:r>
            <w:r>
              <w:rPr/>
              <w:t xml:space="preserve">, 2014, 23, pp.91-99</w:t>
            </w:r>
          </w:p>
          <w:p>
            <w:pPr/>
            <w:r>
              <w:rPr/>
              <w:t xml:space="preserve">Article dans une revue</w:t>
            </w:r>
          </w:p>
          <w:p>
            <w:pPr/>
            <w:hyperlink r:id="rId30" w:history="1">
              <w:r>
                <w:rPr>
                  <w:color w:val="#410a8c"/>
                  <w:u w:val="single"/>
                </w:rPr>
                <w:t xml:space="preserve">halshs-01681078v1</w:t>
              </w:r>
            </w:hyperlink>
          </w:p>
        </w:tc>
      </w:tr>
      <w:tr>
        <w:trPr/>
        <w:tc>
          <w:tcPr>
            <w:noWrap/>
          </w:tcPr>
          <w:p>
            <w:pPr>
              <w:spacing w:after="200"/>
            </w:pPr>
            <w:hyperlink r:id="rId31" w:history="1">
              <w:r>
                <w:rPr>
                  <w:color w:val="1e198e"/>
                  <w:b w:val="1"/>
                  <w:bCs w:val="1"/>
                  <w:u w:val="single"/>
                </w:rPr>
                <w:t xml:space="preserve">La syllabe et la découverte du sens dans l'énonciation : phonologie et langues en contact en FLE</w:t>
              </w:r>
            </w:hyperlink>
          </w:p>
          <w:p>
            <w:pPr/>
            <w:hyperlink r:id="rId12" w:history="1">
              <w:r>
                <w:rPr>
                  <w:color w:val="#410a8c"/>
                  <w:u w:val="single"/>
                </w:rPr>
                <w:t xml:space="preserve">Maria Fernandez</w:t>
              </w:r>
            </w:hyperlink>
          </w:p>
          <w:p>
            <w:pPr/>
            <w:r>
              <w:rPr>
                <w:i w:val="1"/>
                <w:iCs w:val="1"/>
              </w:rPr>
              <w:t xml:space="preserve">Multilinguales</w:t>
            </w:r>
            <w:r>
              <w:rPr/>
              <w:t xml:space="preserve">, 2013, 2</w:t>
            </w:r>
          </w:p>
          <w:p>
            <w:pPr/>
            <w:r>
              <w:rPr/>
              <w:t xml:space="preserve">Article dans une revue</w:t>
            </w:r>
          </w:p>
          <w:p>
            <w:pPr/>
            <w:hyperlink r:id="rId31" w:history="1">
              <w:r>
                <w:rPr>
                  <w:color w:val="#410a8c"/>
                  <w:u w:val="single"/>
                </w:rPr>
                <w:t xml:space="preserve">halshs-01680412v1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notion de période énonciative : l’exemple des expressions verbales</w:t>
              </w:r>
            </w:hyperlink>
          </w:p>
          <w:p>
            <w:pPr/>
            <w:hyperlink r:id="rId12" w:history="1">
              <w:r>
                <w:rPr>
                  <w:color w:val="#410a8c"/>
                  <w:u w:val="single"/>
                </w:rPr>
                <w:t xml:space="preserve">Maria Fernandez</w:t>
              </w:r>
            </w:hyperlink>
          </w:p>
          <w:p>
            <w:pPr/>
            <w:r>
              <w:rPr>
                <w:i w:val="1"/>
                <w:iCs w:val="1"/>
              </w:rPr>
              <w:t xml:space="preserve">Congrès Mondial de Linguistique Française</w:t>
            </w:r>
            <w:r>
              <w:rPr/>
              <w:t xml:space="preserve">, 2016, Tours, France</w:t>
            </w:r>
          </w:p>
          <w:p>
            <w:pPr/>
            <w:r>
              <w:rPr/>
              <w:t xml:space="preserve">Communication dans un congrès</w:t>
            </w:r>
          </w:p>
          <w:p>
            <w:pPr/>
            <w:hyperlink r:id="rId32" w:history="1">
              <w:r>
                <w:rPr>
                  <w:color w:val="#410a8c"/>
                  <w:u w:val="single"/>
                </w:rPr>
                <w:t xml:space="preserve">halshs-01681217v1</w:t>
              </w:r>
            </w:hyperlink>
          </w:p>
        </w:tc>
      </w:tr>
      <w:tr>
        <w:trPr/>
        <w:tc>
          <w:tcPr>
            <w:noWrap/>
          </w:tcPr>
          <w:p>
            <w:pPr>
              <w:spacing w:after="200"/>
            </w:pPr>
            <w:hyperlink r:id="rId33" w:history="1">
              <w:r>
                <w:rPr>
                  <w:color w:val="1e198e"/>
                  <w:b w:val="1"/>
                  <w:bCs w:val="1"/>
                  <w:u w:val="single"/>
                </w:rPr>
                <w:t xml:space="preserve">Prosodie et accent de corpus</w:t>
              </w:r>
            </w:hyperlink>
          </w:p>
          <w:p>
            <w:pPr/>
            <w:hyperlink r:id="rId12" w:history="1">
              <w:r>
                <w:rPr>
                  <w:color w:val="#410a8c"/>
                  <w:u w:val="single"/>
                </w:rPr>
                <w:t xml:space="preserve">Maria Fernandez</w:t>
              </w:r>
            </w:hyperlink>
          </w:p>
          <w:p>
            <w:pPr/>
            <w:r>
              <w:rPr>
                <w:i w:val="1"/>
                <w:iCs w:val="1"/>
              </w:rPr>
              <w:t xml:space="preserve">10èmes rencontres du Réseau Français de Phonologie</w:t>
            </w:r>
            <w:r>
              <w:rPr/>
              <w:t xml:space="preserve">, Jun 2012, Paris, France. pp.30-31</w:t>
            </w:r>
          </w:p>
          <w:p>
            <w:pPr/>
            <w:r>
              <w:rPr/>
              <w:t xml:space="preserve">Communication dans un congrès</w:t>
            </w:r>
          </w:p>
          <w:p>
            <w:pPr/>
            <w:hyperlink r:id="rId33" w:history="1">
              <w:r>
                <w:rPr>
                  <w:color w:val="#410a8c"/>
                  <w:u w:val="single"/>
                </w:rPr>
                <w:t xml:space="preserve">halshs-00713284v1</w:t>
              </w:r>
            </w:hyperlink>
          </w:p>
        </w:tc>
      </w:tr>
      <w:tr>
        <w:trPr/>
        <w:tc>
          <w:tcPr>
            <w:noWrap/>
          </w:tcPr>
          <w:p>
            <w:pPr>
              <w:spacing w:after="200"/>
            </w:pPr>
            <w:hyperlink r:id="rId34" w:history="1">
              <w:r>
                <w:rPr>
                  <w:color w:val="1e198e"/>
                  <w:b w:val="1"/>
                  <w:bCs w:val="1"/>
                  <w:u w:val="single"/>
                </w:rPr>
                <w:t xml:space="preserve">Syllabation et contexte liaisonnant en FLE</w:t>
              </w:r>
            </w:hyperlink>
          </w:p>
          <w:p>
            <w:pPr/>
            <w:hyperlink r:id="rId12" w:history="1">
              <w:r>
                <w:rPr>
                  <w:color w:val="#410a8c"/>
                  <w:u w:val="single"/>
                </w:rPr>
                <w:t xml:space="preserve">Maria Fernandez</w:t>
              </w:r>
            </w:hyperlink>
          </w:p>
          <w:p>
            <w:pPr/>
            <w:r>
              <w:rPr>
                <w:i w:val="1"/>
                <w:iCs w:val="1"/>
              </w:rPr>
              <w:t xml:space="preserve">25è Colloque international du CerLiCo</w:t>
            </w:r>
            <w:r>
              <w:rPr/>
              <w:t xml:space="preserve">, May 2011, Orléans, France. pp.13</w:t>
            </w:r>
          </w:p>
          <w:p>
            <w:pPr/>
            <w:r>
              <w:rPr/>
              <w:t xml:space="preserve">Communication dans un congrès</w:t>
            </w:r>
          </w:p>
          <w:p>
            <w:pPr/>
            <w:hyperlink r:id="rId34" w:history="1">
              <w:r>
                <w:rPr>
                  <w:color w:val="#410a8c"/>
                  <w:u w:val="single"/>
                </w:rPr>
                <w:t xml:space="preserve">halshs-00599909v1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syllabe et la construction de l'énoncé en FLE</w:t>
              </w:r>
            </w:hyperlink>
          </w:p>
          <w:p>
            <w:pPr/>
            <w:hyperlink r:id="rId12" w:history="1">
              <w:r>
                <w:rPr>
                  <w:color w:val="#410a8c"/>
                  <w:u w:val="single"/>
                </w:rPr>
                <w:t xml:space="preserve">Maria Fernandez</w:t>
              </w:r>
            </w:hyperlink>
          </w:p>
          <w:p>
            <w:pPr/>
            <w:r>
              <w:rPr/>
              <w:t xml:space="preserve">2014</w:t>
            </w:r>
          </w:p>
          <w:p>
            <w:pPr/>
            <w:r>
              <w:rPr/>
              <w:t xml:space="preserve">Pré-publication, Document de travail</w:t>
            </w:r>
          </w:p>
          <w:p>
            <w:pPr/>
            <w:hyperlink r:id="rId35" w:history="1">
              <w:r>
                <w:rPr>
                  <w:color w:val="#410a8c"/>
                  <w:u w:val="single"/>
                </w:rPr>
                <w:t xml:space="preserve">halshs-01067098v1</w:t>
              </w:r>
            </w:hyperlink>
          </w:p>
        </w:tc>
      </w:tr>
      <w:tr>
        <w:trPr/>
        <w:tc>
          <w:tcPr>
            <w:noWrap/>
          </w:tcPr>
          <w:p>
            <w:pPr>
              <w:spacing w:after="200"/>
            </w:pPr>
            <w:hyperlink r:id="rId36" w:history="1">
              <w:r>
                <w:rPr>
                  <w:color w:val="1e198e"/>
                  <w:b w:val="1"/>
                  <w:bCs w:val="1"/>
                  <w:u w:val="single"/>
                </w:rPr>
                <w:t xml:space="preserve">CLASIFICACIÓN DE LAS PAREMIAS FRANCESAS SEGÚN SU PECULIARIDAD SILÁBICA</w:t>
              </w:r>
            </w:hyperlink>
          </w:p>
          <w:p>
            <w:pPr/>
            <w:hyperlink r:id="rId12" w:history="1">
              <w:r>
                <w:rPr>
                  <w:color w:val="#410a8c"/>
                  <w:u w:val="single"/>
                </w:rPr>
                <w:t xml:space="preserve">Maria Fernandez</w:t>
              </w:r>
            </w:hyperlink>
          </w:p>
          <w:p>
            <w:pPr/>
            <w:r>
              <w:rPr/>
              <w:t xml:space="preserve">2014</w:t>
            </w:r>
          </w:p>
          <w:p>
            <w:pPr/>
            <w:r>
              <w:rPr/>
              <w:t xml:space="preserve">Pré-publication, Document de travail</w:t>
            </w:r>
          </w:p>
          <w:p>
            <w:pPr/>
            <w:hyperlink r:id="rId36" w:history="1">
              <w:r>
                <w:rPr>
                  <w:color w:val="#410a8c"/>
                  <w:u w:val="single"/>
                </w:rPr>
                <w:t xml:space="preserve">halshs-01068099v1</w:t>
              </w:r>
            </w:hyperlink>
          </w:p>
        </w:tc>
      </w:tr>
      <w:tr>
        <w:trPr/>
        <w:tc>
          <w:tcPr>
            <w:noWrap/>
          </w:tcPr>
          <w:p>
            <w:pPr>
              <w:spacing w:after="200"/>
            </w:pPr>
            <w:hyperlink r:id="rId37" w:history="1">
              <w:r>
                <w:rPr>
                  <w:color w:val="1e198e"/>
                  <w:b w:val="1"/>
                  <w:bCs w:val="1"/>
                  <w:u w:val="single"/>
                </w:rPr>
                <w:t xml:space="preserve">UNIDADES FRASEOLÓGICAS Y DIDÁCTICA DE LAS LENGUAS EXTRANJERAS</w:t>
              </w:r>
            </w:hyperlink>
          </w:p>
          <w:p>
            <w:pPr/>
            <w:hyperlink r:id="rId12" w:history="1">
              <w:r>
                <w:rPr>
                  <w:color w:val="#410a8c"/>
                  <w:u w:val="single"/>
                </w:rPr>
                <w:t xml:space="preserve">Maria Fernandez</w:t>
              </w:r>
            </w:hyperlink>
          </w:p>
          <w:p>
            <w:pPr/>
            <w:r>
              <w:rPr/>
              <w:t xml:space="preserve">2014</w:t>
            </w:r>
          </w:p>
          <w:p>
            <w:pPr/>
            <w:r>
              <w:rPr/>
              <w:t xml:space="preserve">Pré-publication, Document de travail</w:t>
            </w:r>
          </w:p>
          <w:p>
            <w:pPr/>
            <w:hyperlink r:id="rId37" w:history="1">
              <w:r>
                <w:rPr>
                  <w:color w:val="#410a8c"/>
                  <w:u w:val="single"/>
                </w:rPr>
                <w:t xml:space="preserve">halshs-01069793v1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Contextes de liaison et FLE : productivité des positions /ʔ/, /t/, /n/ et /z</w:t>
              </w:r>
            </w:hyperlink>
          </w:p>
          <w:p>
            <w:pPr/>
            <w:hyperlink r:id="rId12" w:history="1">
              <w:r>
                <w:rPr>
                  <w:color w:val="#410a8c"/>
                  <w:u w:val="single"/>
                </w:rPr>
                <w:t xml:space="preserve">Maria Fernandez</w:t>
              </w:r>
            </w:hyperlink>
          </w:p>
          <w:p>
            <w:pPr/>
            <w:r>
              <w:rPr/>
              <w:t xml:space="preserve">Linguistique. Université de Nanterre - Paris X; Universidad Complutense de Madrid, 2013. Français. </w:t>
            </w:r>
            <w:hyperlink r:id="rId39" w:history="1">
              <w:r>
                <w:rPr>
                  <w:color w:val="#410a8c"/>
                  <w:u w:val="single"/>
                </w:rPr>
                <w:t xml:space="preserve">⟨NNT : ⟩</w:t>
              </w:r>
            </w:hyperlink>
          </w:p>
          <w:p>
            <w:pPr/>
            <w:r>
              <w:rPr/>
              <w:t xml:space="preserve">Thèse</w:t>
            </w:r>
          </w:p>
          <w:p>
            <w:pPr/>
            <w:hyperlink r:id="rId38" w:history="1">
              <w:r>
                <w:rPr>
                  <w:color w:val="#410a8c"/>
                  <w:u w:val="single"/>
                </w:rPr>
                <w:t xml:space="preserve">tel-00857337v1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8A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v4.ucm.es/moodle/tag/index.php?tag=linguistique%20fran%C3%A7aise%20et%20compar%C3%A9e" TargetMode="External"/><Relationship Id="rId8" Type="http://schemas.openxmlformats.org/officeDocument/2006/relationships/hyperlink" Target="https://cv4.ucm.es/moodle/tag/index.php?tag=phonologie" TargetMode="External"/><Relationship Id="rId9" Type="http://schemas.openxmlformats.org/officeDocument/2006/relationships/hyperlink" Target="https://cv4.ucm.es/moodle/tag/index.php?tag=%C3%A9nonciation" TargetMode="External"/><Relationship Id="rId10" Type="http://schemas.openxmlformats.org/officeDocument/2006/relationships/hyperlink" Target="https://cv4.ucm.es/moodle/tag/index.php?tag=analyse%20textuelle" TargetMode="External"/><Relationship Id="rId11" Type="http://schemas.openxmlformats.org/officeDocument/2006/relationships/hyperlink" Target="https://shs.hal.science/halshs-01687740v1" TargetMode="External"/><Relationship Id="rId12" Type="http://schemas.openxmlformats.org/officeDocument/2006/relationships/hyperlink" Target="https://hal.science/search/index/?q=*&amp;authFullName_s=Maria Fernandez" TargetMode="External"/><Relationship Id="rId13" Type="http://schemas.openxmlformats.org/officeDocument/2006/relationships/hyperlink" Target="https://hal.science/hal-01570368v1" TargetMode="External"/><Relationship Id="rId14" Type="http://schemas.openxmlformats.org/officeDocument/2006/relationships/hyperlink" Target="https://hal.science/search/index/?q=*&amp;authFullName_s=M&#233;lanie Roy" TargetMode="External"/><Relationship Id="rId15" Type="http://schemas.openxmlformats.org/officeDocument/2006/relationships/hyperlink" Target="https://hal.science/search/index/?q=*&amp;authFullName_s=Adrien C Pozzi" TargetMode="External"/><Relationship Id="rId16" Type="http://schemas.openxmlformats.org/officeDocument/2006/relationships/hyperlink" Target="https://hal.science/search/index/?q=*&amp;authFullName_s=Rapha&#235;lle P Gareil" TargetMode="External"/><Relationship Id="rId17" Type="http://schemas.openxmlformats.org/officeDocument/2006/relationships/hyperlink" Target="https://hal.science/search/index/?q=*&amp;authFullName_s=Melissande P Nagati" TargetMode="External"/><Relationship Id="rId18" Type="http://schemas.openxmlformats.org/officeDocument/2006/relationships/hyperlink" Target="https://hal.science/search/index/?q=*&amp;authFullName_s=Sophie Manzi" TargetMode="External"/><Relationship Id="rId19" Type="http://schemas.openxmlformats.org/officeDocument/2006/relationships/hyperlink" Target="https://dx.doi.org/10.7717/peerj.3479" TargetMode="External"/><Relationship Id="rId20" Type="http://schemas.openxmlformats.org/officeDocument/2006/relationships/hyperlink" Target="https://shs.hal.science/halshs-01681213v1" TargetMode="External"/><Relationship Id="rId21" Type="http://schemas.openxmlformats.org/officeDocument/2006/relationships/hyperlink" Target="https://hal.science/hal-01544431v1" TargetMode="External"/><Relationship Id="rId22" Type="http://schemas.openxmlformats.org/officeDocument/2006/relationships/hyperlink" Target="https://hal.science/search/index/?q=*&amp;authFullName_s=C P Cotin-Galvan" TargetMode="External"/><Relationship Id="rId23" Type="http://schemas.openxmlformats.org/officeDocument/2006/relationships/hyperlink" Target="https://hal.science/search/index/?q=*&amp;authFullName_s=Guillaume P Schwob" TargetMode="External"/><Relationship Id="rId24" Type="http://schemas.openxmlformats.org/officeDocument/2006/relationships/hyperlink" Target="https://hal.science/search/index/?q=*&amp;authFullName_s=Pascale P Fournier" TargetMode="External"/><Relationship Id="rId25" Type="http://schemas.openxmlformats.org/officeDocument/2006/relationships/hyperlink" Target="https://hal.science/search/index/?q=*&amp;authFullName_s=Maria P Fernandez" TargetMode="External"/><Relationship Id="rId26" Type="http://schemas.openxmlformats.org/officeDocument/2006/relationships/hyperlink" Target="https://dx.doi.org/10.1264/jsme2.ME15090" TargetMode="External"/><Relationship Id="rId27" Type="http://schemas.openxmlformats.org/officeDocument/2006/relationships/hyperlink" Target="https://shs.hal.science/halshs-01681201v1" TargetMode="External"/><Relationship Id="rId28" Type="http://schemas.openxmlformats.org/officeDocument/2006/relationships/hyperlink" Target="https://shs.hal.science/halshs-01681103v1" TargetMode="External"/><Relationship Id="rId29" Type="http://schemas.openxmlformats.org/officeDocument/2006/relationships/hyperlink" Target="https://shs.hal.science/halshs-01681184v1" TargetMode="External"/><Relationship Id="rId30" Type="http://schemas.openxmlformats.org/officeDocument/2006/relationships/hyperlink" Target="https://shs.hal.science/halshs-01681078v1" TargetMode="External"/><Relationship Id="rId31" Type="http://schemas.openxmlformats.org/officeDocument/2006/relationships/hyperlink" Target="https://shs.hal.science/halshs-01680412v1" TargetMode="External"/><Relationship Id="rId32" Type="http://schemas.openxmlformats.org/officeDocument/2006/relationships/hyperlink" Target="https://shs.hal.science/halshs-01681217v1" TargetMode="External"/><Relationship Id="rId33" Type="http://schemas.openxmlformats.org/officeDocument/2006/relationships/hyperlink" Target="https://shs.hal.science/halshs-00713284v1" TargetMode="External"/><Relationship Id="rId34" Type="http://schemas.openxmlformats.org/officeDocument/2006/relationships/hyperlink" Target="https://shs.hal.science/halshs-00599909v1" TargetMode="External"/><Relationship Id="rId35" Type="http://schemas.openxmlformats.org/officeDocument/2006/relationships/hyperlink" Target="https://shs.hal.science/halshs-01067098v1" TargetMode="External"/><Relationship Id="rId36" Type="http://schemas.openxmlformats.org/officeDocument/2006/relationships/hyperlink" Target="https://shs.hal.science/halshs-01068099v1" TargetMode="External"/><Relationship Id="rId37" Type="http://schemas.openxmlformats.org/officeDocument/2006/relationships/hyperlink" Target="https://shs.hal.science/halshs-01069793v1" TargetMode="External"/><Relationship Id="rId38" Type="http://schemas.openxmlformats.org/officeDocument/2006/relationships/hyperlink" Target="https://theses.hal.science/tel-00857337v1" TargetMode="External"/><Relationship Id="rId39" Type="http://schemas.openxmlformats.org/officeDocument/2006/relationships/hyperlink" Target="https://www.theses.fr/"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Luisa Fernandez-Echevarría</dc:title>
  <dc:description>CV</dc:description>
  <dc:subject/>
  <cp:keywords/>
  <cp:category/>
  <cp:lastModifiedBy/>
  <dcterms:created xsi:type="dcterms:W3CDTF">2026-05-18T04:22:37+02:00</dcterms:created>
  <dcterms:modified xsi:type="dcterms:W3CDTF">2026-05-18T04:22:37+02:00</dcterms:modified>
</cp:coreProperties>
</file>

<file path=docProps/custom.xml><?xml version="1.0" encoding="utf-8"?>
<Properties xmlns="http://schemas.openxmlformats.org/officeDocument/2006/custom-properties" xmlns:vt="http://schemas.openxmlformats.org/officeDocument/2006/docPropsVTypes"/>
</file>