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mariangela albano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le figement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2021, Repenser le figement: enjeux et perspectives en phraséodidactique des langues, 5 (5),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la compétence phraséologique : une étude de cas concernant les apprenants italophones adultes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 (6),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traduire les expressions défigées. Une expé¬rience cognitive avec les apprenants italophones adultes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2019, Phraséodidactique : de la conscience à la compétence, 18 (18),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Wellness Centres on Costa Crociere Cruises: Body, Space, and Representation from an Anthropological and 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Gaetano Sabato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2017, 11 (11),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composition comme dispositif analogique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composition comme dispositif analogique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2017, New Perspectives on Morphology, VII (2), pp.27-46.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⟨10.7368/89079⟩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analogique du figement : les proverbes créoles antillais et leurs versions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grammaire française d’Augusto Caricati dans la construction du dictionnaire bilingue (français-italien) : le traitement métalinguistique et métalexicographique de la phraséologie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Bodies, emotions and tourism: a study of Costa Cruises commercials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Gaetano Sabato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Consumption and Practice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et analogie. Pour une étude contrastive des métaphores dans Kassandra et Minotaurus et dans leurs traductions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Peter Lang.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6 (6), pp.1-287, 2020, Kontraste/Contrastes. Studien zum deutsch-französischen Sprach-und Diskursvergleich, Laurent Gautier, 978-3-631-67410-9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Metaphors: Cognitive Analysis of the Representation of the Energy Crisis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Maria Cocco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Denti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UNICApress. </w:t>
            </w:r>
            <w:r>
              <w:rPr>
                <w:i w:val="1"/>
                <w:iCs w:val="1"/>
              </w:rPr>
              <w:t xml:space="preserve">Imago Mundi. Perspectives on Metaphor, Creativity, and Discourses</w:t>
            </w:r>
            <w:r>
              <w:rPr/>
              <w:t xml:space="preserve">, UNICApress, pp.25-36, 2025, 978-88-3312-207-6.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⟨10.13125/unicapress.978-88-3312-207-6⟩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lessicalizzazione alla luce delle relazioni fra embodiment e agency : uno studio cognitivo delle espressioni idiomatiche di lingua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Stauffenburg [Stauffenburg Linguistik]. </w:t>
            </w:r>
            <w:r>
              <w:rPr>
                <w:i w:val="1"/>
                <w:iCs w:val="1"/>
              </w:rPr>
              <w:t xml:space="preserve">Lexemkombinationen und typisierte Rede im mehrsprachigen Kontext</w:t>
            </w:r>
            <w:r>
              <w:rPr/>
              <w:t xml:space="preserve">, 2 (2), Stauffenburg [Stauffenburg Linguistik], pp.101-119, 2023, Lexemkombinationen und typisierte Rede im mehrsprachigen Kontext, 2, 9783958095380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</w:p>
          <w:p>
            <w:pPr/>
            <w:r>
              <w:rPr/>
              <w:t xml:space="preserve">University of Białystok Publishing House. </w:t>
            </w:r>
            <w:r>
              <w:rPr>
                <w:i w:val="1"/>
                <w:iCs w:val="1"/>
              </w:rPr>
              <w:t xml:space="preserve">Contexts and Plurality in Phraseology : Didactics, Learning and Translation</w:t>
            </w:r>
            <w:r>
              <w:rPr/>
              <w:t xml:space="preserve">, 7 (7), University of Białystok Publishing House, pp.15-19, 2020, IDP Series Editor, Intercontinental Dialogue on Phraseology, 978–83–7431–670–5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narration, représentation et métaphores : la préface de « Dieu d'eau » de Griaule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ABELL. </w:t>
            </w:r>
            <w:r>
              <w:rPr>
                <w:i w:val="1"/>
                <w:iCs w:val="1"/>
              </w:rPr>
              <w:t xml:space="preserve">Identités individuelles et identités collectives: discours et interprétations</w:t>
            </w:r>
            <w:r>
              <w:rPr/>
              <w:t xml:space="preserve">, ABELL, pp.79-92, 2020, Identités individuelles et identités collectives: discours et interprétations, 9782904911958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French phraseodidactics in Italian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Buca Eğitim Fakültesi. </w:t>
            </w:r>
            <w:r>
              <w:rPr>
                <w:i w:val="1"/>
                <w:iCs w:val="1"/>
              </w:rPr>
              <w:t xml:space="preserve">Ubest tam metin bildiri kitabi. Uluslararası Bilim Eğitim Sanat ve Teknoloji Sempozyumu UBEST 2019; 1st International Science, Education, Art &amp; Technology Symposium UBEST 2019</w:t>
            </w:r>
            <w:r>
              <w:rPr/>
              <w:t xml:space="preserve">, 1 (1), Buca Eğitim Fakültesi, pp.618-629, 2019, Ubest tam metin bildiri kitabi. Uluslararası Bilim Eğitim Sanat ve Teknoloji Sempozyumu UBEST 2019; 1st International Science, Education, Art &amp; Technology Symposium UBEST 2019, 978-975-441-537-7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in Learner Language: The Case of French Idioms and Collocations Translated by Italian speaking Adult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 Leandra Badalamenti</w:t>
              </w:r>
            </w:hyperlink>
          </w:p>
          <w:p>
            <w:pPr/>
            <w:r>
              <w:rPr/>
              <w:t xml:space="preserve">Tradulex. </w:t>
            </w:r>
            <w:r>
              <w:rPr>
                <w:i w:val="1"/>
                <w:iCs w:val="1"/>
              </w:rPr>
              <w:t xml:space="preserve">Computational and Corpus-based Phraseology. Proceedings of the Third International Conference EUROPHRAS 2019 (short papers, posters and MUMTTT workshop contributions) September 25-27, 2019 Malaga</w:t>
            </w:r>
            <w:r>
              <w:rPr/>
              <w:t xml:space="preserve">, 1 (1), Tradulex, pp.1-10, 2019, Computational and Corpus-based Phraseology. Proceedings of the Third International Conference EUROPHRAS 2019 (short papers, posters and MUMTTT workshop contributions) September 25-27, 2019 Malaga, 978-2-9701095-6-3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corpora and e-lexicography in the Didactics of French phraseology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Asos Publisher. </w:t>
            </w:r>
            <w:r>
              <w:rPr>
                <w:i w:val="1"/>
                <w:iCs w:val="1"/>
              </w:rPr>
              <w:t xml:space="preserve">Proceedings of the 13th International Conference of the Asian Association for Lexicography</w:t>
            </w:r>
            <w:r>
              <w:rPr/>
              <w:t xml:space="preserve">, 1 (1), Asos Publisher, pp.352-375, 2019, 978-605-7736-04-8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DES IDIOMES FRANÇAIS EN LANGUE ÉTRANGÈRE (ALLEMAND, ESPAGNOL) : TRAITEMENT COGNITIF ET STRATÉGIES D‟INTERPRÉTATION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Corpas Pastor G. </w:t>
            </w:r>
            <w:r>
              <w:rPr>
                <w:i w:val="1"/>
                <w:iCs w:val="1"/>
              </w:rPr>
              <w:t xml:space="preserve">Computerised and Corpus-based Approaches to Phraseology: Monolingual and Multilingual Perspectives - Fraseología computacional y basada en corpus: perspectivas monolingües y multilingües</w:t>
            </w:r>
            <w:r>
              <w:rPr/>
              <w:t xml:space="preserve">, Tradulex, pp. 93-100,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métaphores: le cas de Kassandra de Christa Wolf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Vasilescu A. et alii, Challenges in translation : space, culture and linguistic identity, pp. 145-157. New York: Addleton Academic Publishers.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séminaires: Imaginaires sémantiques et biorégionalisme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hal-05555368v1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95903v1" TargetMode="External"/><Relationship Id="rId8" Type="http://schemas.openxmlformats.org/officeDocument/2006/relationships/hyperlink" Target="https://hal.science/search/index/?q=*&amp;authFullName_s=Dan Savatovsky" TargetMode="External"/><Relationship Id="rId9" Type="http://schemas.openxmlformats.org/officeDocument/2006/relationships/hyperlink" Target="https://hal.science/search/index/?q=*&amp;authFullName_s=Mariangela Albano" TargetMode="External"/><Relationship Id="rId10" Type="http://schemas.openxmlformats.org/officeDocument/2006/relationships/hyperlink" Target="https://cnrs.hal.science/hal-03995759v1" TargetMode="External"/><Relationship Id="rId11" Type="http://schemas.openxmlformats.org/officeDocument/2006/relationships/hyperlink" Target="https://cnrs.hal.science/hal-03995858v1" TargetMode="External"/><Relationship Id="rId12" Type="http://schemas.openxmlformats.org/officeDocument/2006/relationships/hyperlink" Target="https://cnrs.hal.science/hal-03995898v1" TargetMode="External"/><Relationship Id="rId13" Type="http://schemas.openxmlformats.org/officeDocument/2006/relationships/hyperlink" Target="https://hal.science/search/index/?q=*&amp;authFullName_s=Gaetano Sabato" TargetMode="External"/><Relationship Id="rId14" Type="http://schemas.openxmlformats.org/officeDocument/2006/relationships/hyperlink" Target="https://hal.sorbonne-universite.fr/hal-02144622v1" TargetMode="External"/><Relationship Id="rId15" Type="http://schemas.openxmlformats.org/officeDocument/2006/relationships/hyperlink" Target="https://hal.science/search/index/?q=*&amp;authFullName_s=Philippe Monneret" TargetMode="External"/><Relationship Id="rId16" Type="http://schemas.openxmlformats.org/officeDocument/2006/relationships/hyperlink" Target="https://cnrs.hal.science/hal-03995885v1" TargetMode="External"/><Relationship Id="rId17" Type="http://schemas.openxmlformats.org/officeDocument/2006/relationships/hyperlink" Target="https://dx.doi.org/10.7368/89079" TargetMode="External"/><Relationship Id="rId18" Type="http://schemas.openxmlformats.org/officeDocument/2006/relationships/hyperlink" Target="https://hal.science/hal-01956904v1" TargetMode="External"/><Relationship Id="rId19" Type="http://schemas.openxmlformats.org/officeDocument/2006/relationships/hyperlink" Target="https://hal.science/hal-01956902v1" TargetMode="External"/><Relationship Id="rId20" Type="http://schemas.openxmlformats.org/officeDocument/2006/relationships/hyperlink" Target="https://hal.science/hal-01956907v1" TargetMode="External"/><Relationship Id="rId21" Type="http://schemas.openxmlformats.org/officeDocument/2006/relationships/hyperlink" Target="https://cnrs.hal.science/hal-04003124v1" TargetMode="External"/><Relationship Id="rId22" Type="http://schemas.openxmlformats.org/officeDocument/2006/relationships/hyperlink" Target="https://www.peterlang.com/document/1050267" TargetMode="External"/><Relationship Id="rId23" Type="http://schemas.openxmlformats.org/officeDocument/2006/relationships/hyperlink" Target="https://hal.science/hal-05478314v1" TargetMode="External"/><Relationship Id="rId24" Type="http://schemas.openxmlformats.org/officeDocument/2006/relationships/hyperlink" Target="https://hal.science/search/index/?q=*&amp;authFullName_s=Simona Maria Cocco" TargetMode="External"/><Relationship Id="rId25" Type="http://schemas.openxmlformats.org/officeDocument/2006/relationships/hyperlink" Target="https://hal.science/search/index/?q=*&amp;authFullName_s=Olga Denti" TargetMode="External"/><Relationship Id="rId26" Type="http://schemas.openxmlformats.org/officeDocument/2006/relationships/hyperlink" Target="https://hal.science/search/index/?q=*&amp;authFullName_s=Eleonora Fois" TargetMode="External"/><Relationship Id="rId27" Type="http://schemas.openxmlformats.org/officeDocument/2006/relationships/hyperlink" Target="https://hal.science/search/index/?q=*&amp;authFullName_s=Michela Giordano" TargetMode="External"/><Relationship Id="rId28" Type="http://schemas.openxmlformats.org/officeDocument/2006/relationships/hyperlink" Target="https://dx.doi.org/10.13125/unicapress.978-88-3312-207-6" TargetMode="External"/><Relationship Id="rId29" Type="http://schemas.openxmlformats.org/officeDocument/2006/relationships/hyperlink" Target="https://cnrs.hal.science/hal-03995948v1" TargetMode="External"/><Relationship Id="rId30" Type="http://schemas.openxmlformats.org/officeDocument/2006/relationships/hyperlink" Target="https://cnrs.hal.science/hal-03995906v1" TargetMode="External"/><Relationship Id="rId31" Type="http://schemas.openxmlformats.org/officeDocument/2006/relationships/hyperlink" Target="https://hal.science/search/index/?q=*&amp;authFullName_s=Julia Miller" TargetMode="External"/><Relationship Id="rId32" Type="http://schemas.openxmlformats.org/officeDocument/2006/relationships/hyperlink" Target="https://cnrs.hal.science/hal-03995912v1" TargetMode="External"/><Relationship Id="rId33" Type="http://schemas.openxmlformats.org/officeDocument/2006/relationships/hyperlink" Target="https://cnrs.hal.science/hal-03995921v1" TargetMode="External"/><Relationship Id="rId34" Type="http://schemas.openxmlformats.org/officeDocument/2006/relationships/hyperlink" Target="https://cnrs.hal.science/hal-03995931v1" TargetMode="External"/><Relationship Id="rId35" Type="http://schemas.openxmlformats.org/officeDocument/2006/relationships/hyperlink" Target="https://hal.science/search/index/?q=*&amp;authFullName_s=Rosa Leandra Badalamenti" TargetMode="External"/><Relationship Id="rId36" Type="http://schemas.openxmlformats.org/officeDocument/2006/relationships/hyperlink" Target="https://cnrs.hal.science/hal-03995924v1" TargetMode="External"/><Relationship Id="rId37" Type="http://schemas.openxmlformats.org/officeDocument/2006/relationships/hyperlink" Target="https://hal.science/hal-01956905v1" TargetMode="External"/><Relationship Id="rId38" Type="http://schemas.openxmlformats.org/officeDocument/2006/relationships/hyperlink" Target="https://hal.science/hal-01956912v1" TargetMode="External"/><Relationship Id="rId39" Type="http://schemas.openxmlformats.org/officeDocument/2006/relationships/hyperlink" Target="https://hal.science/hal-05555368v1" TargetMode="External"/><Relationship Id="rId40" Type="http://schemas.openxmlformats.org/officeDocument/2006/relationships/hyperlink" Target="https://hal.science/search/index/?q=*&amp;authFullName_s=S&#233;bastien Queno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mariangela albano</dc:title>
  <dc:description>CV</dc:description>
  <dc:subject/>
  <cp:keywords/>
  <cp:category/>
  <cp:lastModifiedBy/>
  <dcterms:created xsi:type="dcterms:W3CDTF">2026-04-09T09:20:36+02:00</dcterms:created>
  <dcterms:modified xsi:type="dcterms:W3CDTF">2026-04-09T09:20:36+02:00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