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Marie-Agathe Tilliette </w:t>
      </w:r>
      <w:r>
        <w:rPr>
          <w:color w:val="641e6e"/>
        </w:rPr>
        <w:t xml:space="preserve">Maîtresse de conférences en Littérature générale et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l’École Normale Supérieure de Paris (A/L 2011) et agrégée de Lettres modernes (2015), Marie-Agathe Tilliette est Maîtresse de conférences en Littérature générale et comparée à l’Université du Littoral Côte d’Opale, au sein de l’UR 4030 HLLI – Unité de Recherche sur l’Histoire, les Langues, les Littératures et l’Interculturel. Sa thèse, soutenue à l’Université Paris Nanterre sous la direction de Karen Haddad, a été publiée dans une version remaniée au sein de la collection « Perspectives comparatistes » des éditions Classiques Garnier, sous le titre </w:t>
      </w:r>
      <w:r>
        <w:rPr>
          <w:i w:val="1"/>
          <w:iCs w:val="1"/>
        </w:rPr>
        <w:t xml:space="preserve">Figures de marginaux dans le roman historique européen (1814-1836)</w:t>
      </w:r>
      <w:r>
        <w:rPr/>
        <w:t xml:space="preserve">. Elle poursuit actuellement des recherches sur les romancières historiques au tournant des XVIIIe et XIXe siècles, ainsi que sur l’imaginaire carcéral européen aux XVIIIe et XIXe siècles.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2022- : Maîtresse de conférences à l'Université du Littoral Côte d’Opale2021-2022 : ATER à l'Université de Rouen Normandie2019-2021 : ATER à l'Université Paris Nanterre2016-2019 : Doctorante contractuelle à l'Université Paris Nanterre2012-2013 : Lectrice de français à l'Université d'Édimbourg</w:t>
      </w:r>
    </w:p>
    <w:p>
      <w:pPr/>
      <w:r>
        <w:rPr>
          <w:b w:val="1"/>
          <w:bCs w:val="1"/>
        </w:rPr>
        <w:t xml:space="preserve">Domaines linguistiques</w:t>
      </w:r>
      <w:r>
        <w:rPr/>
        <w:t xml:space="preserve">Français, anglais, allemand, italien, espagnol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morceau flottant d’espace » : les hétérotopies maritimes dans les littératures britannique et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2026, Colloques en ligne Fabula,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⟨10.58282/colloques.13376⟩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Complots ou révoltes ? Les meneurs jacobites dans les romans écossais de 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fictionnelles: 43e congrès de la Société Française de Littérature Générale en Comparée (SFLGC)</w:t>
            </w:r>
            <w:r>
              <w:rPr/>
              <w:t xml:space="preserve">, Paris III Sorbonne-Nouvelle, Nov 2021, Aubervilliers (Campus Condorcet),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⟨10.58282/colloques.14805⟩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bruits des prisons : silence et fracas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qu’on entend au XIXe siècle : Xe Congrès de la Société des Études Romantiques et Dix-neuviémistes (SERD)</w:t>
            </w:r>
            <w:r>
              <w:rPr/>
              <w:t xml:space="preserve">, Cécile Reynaud; Hélène Parent; Marie-Ange Fougère; Béatrice Didier,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à abattre : les jacqueries de Prosper Mérimée et Jules Michelet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pierre et de larmes. Châteaux à vendre, à détruire, à rêver</w:t>
            </w:r>
            <w:r>
              <w:rPr/>
              <w:t xml:space="preserve">, Florence Fix; Guillaume Cousin, Feb 2022, Port-Marly, France. http://publis-shs.univ-rouen.fr/ceredi/index.php?id=1277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imaginaire tentaculaire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Nicolas Aude ; Marie-Agathe Tilliette, Feb 2020, Paris (Bibliothèque Nationale de France, site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marginalité à l’aide du concept de désaffiliation de Robert Castel : l’exemple de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des marges dans l’espace littéraire et culturel franco-brésilien</w:t>
            </w:r>
            <w:r>
              <w:rPr/>
              <w:t xml:space="preserve">, Camille Dumoulié, Eliane Robert Moraes, Apr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 Roy et Pougatchev : le hors-la-loi dans l’histoire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littéraire et comparatisme : le cas russe</w:t>
            </w:r>
            <w:r>
              <w:rPr/>
              <w:t xml:space="preserve">, Manon Amandio, Nicolas Aude,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Cour des miracles dans le roman historique : un contre-pouvoir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Lys recomposé. La représentation des pouvoirs sous l’Ancien Régime dans la littérature fictionnelle du XIXe siècle (1800-1850)</w:t>
            </w:r>
            <w:r>
              <w:rPr/>
              <w:t xml:space="preserve">, Laurent Angard; Guillaume Cousin; Blandine Poirier,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ou réaction ? La justice des hors-la-loi dans le roman historique du premier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Durand, Isabelle; Pilote, Pauline; Victorin, Patricia.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Presses universitaires de Rennes, pp.107-118, 2024, Interférences, 978-2-7535-9436-4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Littérature comparée : lire à la première personne du pluriel ?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Ferré, Vincent. </w:t>
            </w:r>
            <w:r>
              <w:rPr>
                <w:i w:val="1"/>
                <w:iCs w:val="1"/>
              </w:rPr>
              <w:t xml:space="preserve">Communautés interprétatives. Autour de Stanley Fish</w:t>
            </w:r>
            <w:r>
              <w:rPr/>
              <w:t xml:space="preserve">, BRILL, pp.31-42, 2024, Cahiers de recherche des instituts néerlandais de langue et de littérature française, 978-90-04-69708-9.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⟨10.1163/9789004697089_004⟩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sociétés secrètes : enjeux socio-sémiotiques de l’ésotérisme politique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pp.268-271,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de morts : Cagliostro l'éternel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L’Herne, pp. 185-188,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gueux de la Révolution industrielle : roman historique et paupérisation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Fix, Florence; Gillard-Estrada, Anne-Florence (dir.). </w:t>
            </w:r>
            <w:r>
              <w:rPr>
                <w:i w:val="1"/>
                <w:iCs w:val="1"/>
              </w:rPr>
              <w:t xml:space="preserve">Pauvretés esthétiques : regards croisés (France, Royaume-Uni au XIXe siècle)</w:t>
            </w:r>
            <w:r>
              <w:rPr/>
              <w:t xml:space="preserve">, Éditions universitaires de Dijon, pp.141-151, 2022, Écritures, 978-2-36441-437-2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marginal : ballades populaires et communauté nationale dans le roman historique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Rémi Astruc (dir.). </w:t>
            </w:r>
            <w:r>
              <w:rPr>
                <w:i w:val="1"/>
                <w:iCs w:val="1"/>
              </w:rPr>
              <w:t xml:space="preserve">Communitas. Les mots du commun</w:t>
            </w:r>
            <w:r>
              <w:rPr/>
              <w:t xml:space="preserve">, RKI Press, pp.135-143, 2021, 979-10-94084-10-6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gens honnêtes : ou l'art de ne pas être dupe des fripons / 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/>
              <w:t xml:space="preserve">Tilliette. Le Temps des Cerises, 171p., 2024, Le Temps littéraire, 9782370712844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marginaux dans le roman historique européen (1814-1836)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978-2-406-15059-6.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⟨10.48611/isbn.978-2-406-15061-9⟩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trapu dans le roman du XIXe siècle. Lectures politiques d’un 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Politique du roman romanesque, 16,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historique in-ra-table : parodie ou méthode critique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Comparer ou inventer? Chemins de passage, Deuxième série - 25,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⟨10.4000/carnets.14479⟩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Claudie Bernard, Le Passé recomposé. Le roman historique français du XIXe siècle, Paris, Classiques Garnier, 2021, 612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2023, 48 (1), p. 117-119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tous et le sang d’un seul : les foules des exécutions publiques dans le roman historique français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La foule romanesque au XIXe siècle, 51 (2),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Brigitte Diaz, Agnese Silvestri (dir.), L’utopie sociale dans la littérature française du XIXe siècle, Francofonia, 81, automne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2022, 78,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marginali nel romanzo storico del primo Ottocento: norme e subcultures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Insolito &amp; Fantastico</w:t>
            </w:r>
            <w:r>
              <w:rPr/>
              <w:t xml:space="preserve">, 2020, Letture di genere,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“Ô tour de Babel !” : le multilinguisme des communautés marginales dans le roman historique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4 (372)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Deluermoz (Quentin) et Glinoer (Anthony) (dir.), L’Insurrection entre histoire et littérature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⟨10.4000/contextes.6279⟩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John GAY, Trivia et autres vues urbaines , traduction et édition critique de Jacques Carré, Paris, Classiques Garnier, coll. « Littératures du monde », 2016, 354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2017, n° 361 (1), pp.III-III.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⟨10.3917/rlc.361.0085c⟩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William CALIN, The Lily and the Thistle : The French Tradition and the Older Literature of Scotland ‒ Essays in Criticism , Toronto, Buffalo, London, University of Toronto Press, 2014, 432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2015, n° 355 (3), pp.IV-IV.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⟨10.3917/rlc.355.0327d⟩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dans Quentin Durward et L'Homme qui rit : l'autre comme miroir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⟨10.3917/rlc.349.0015⟩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littéraire et comparatisme : le cas russe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Les actes de colloques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Marie-Agathe Tilliette, « Repensar a marginalidade a partir do conceito de “desfiliação” de Robert Castel: o exemplo de Notre-Dame de Paris » (Actes du projet « Poétique des marges » en portugais, Revue Silène)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hal-04523621v1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53v1" TargetMode="External"/><Relationship Id="rId8" Type="http://schemas.openxmlformats.org/officeDocument/2006/relationships/hyperlink" Target="https://hal.science/search/index/?q=*&amp;authFullName_s=Marie-Agathe Tilliette" TargetMode="External"/><Relationship Id="rId9" Type="http://schemas.openxmlformats.org/officeDocument/2006/relationships/hyperlink" Target="https://hal.science/search/index/?q=*&amp;authFullName_s=Julie Gay" TargetMode="External"/><Relationship Id="rId10" Type="http://schemas.openxmlformats.org/officeDocument/2006/relationships/hyperlink" Target="https://dx.doi.org/10.58282/colloques.13376" TargetMode="External"/><Relationship Id="rId11" Type="http://schemas.openxmlformats.org/officeDocument/2006/relationships/hyperlink" Target="https://hal.science/hal-05336365v1" TargetMode="External"/><Relationship Id="rId12" Type="http://schemas.openxmlformats.org/officeDocument/2006/relationships/hyperlink" Target="https://dx.doi.org/10.58282/colloques.14805" TargetMode="External"/><Relationship Id="rId13" Type="http://schemas.openxmlformats.org/officeDocument/2006/relationships/hyperlink" Target="https://hal.science/hal-05161151v1" TargetMode="External"/><Relationship Id="rId14" Type="http://schemas.openxmlformats.org/officeDocument/2006/relationships/hyperlink" Target="https://hal.science/hal-04880801v1" TargetMode="External"/><Relationship Id="rId15" Type="http://schemas.openxmlformats.org/officeDocument/2006/relationships/hyperlink" Target="https://hal.science/hal-04320666v1" TargetMode="External"/><Relationship Id="rId16" Type="http://schemas.openxmlformats.org/officeDocument/2006/relationships/hyperlink" Target="https://hal.science/search/index/?q=*&amp;authFullName_s=Nicolas Aude" TargetMode="External"/><Relationship Id="rId17" Type="http://schemas.openxmlformats.org/officeDocument/2006/relationships/hyperlink" Target="https://hal.science/hal-03956003v1" TargetMode="External"/><Relationship Id="rId18" Type="http://schemas.openxmlformats.org/officeDocument/2006/relationships/hyperlink" Target="https://hal.science/hal-03956011v1" TargetMode="External"/><Relationship Id="rId19" Type="http://schemas.openxmlformats.org/officeDocument/2006/relationships/hyperlink" Target="https://hal.science/hal-03925418v1" TargetMode="External"/><Relationship Id="rId20" Type="http://schemas.openxmlformats.org/officeDocument/2006/relationships/hyperlink" Target="https://hal.science/hal-04880854v1" TargetMode="External"/><Relationship Id="rId21" Type="http://schemas.openxmlformats.org/officeDocument/2006/relationships/hyperlink" Target="https://hal.science/hal-04880860v1" TargetMode="External"/><Relationship Id="rId22" Type="http://schemas.openxmlformats.org/officeDocument/2006/relationships/hyperlink" Target="https://dx.doi.org/10.1163/9789004697089_004" TargetMode="External"/><Relationship Id="rId23" Type="http://schemas.openxmlformats.org/officeDocument/2006/relationships/hyperlink" Target="https://hal.science/hal-04880816v1" TargetMode="External"/><Relationship Id="rId24" Type="http://schemas.openxmlformats.org/officeDocument/2006/relationships/hyperlink" Target="https://hal.science/hal-04880806v1" TargetMode="External"/><Relationship Id="rId25" Type="http://schemas.openxmlformats.org/officeDocument/2006/relationships/hyperlink" Target="https://hal.science/hal-04320688v1" TargetMode="External"/><Relationship Id="rId26" Type="http://schemas.openxmlformats.org/officeDocument/2006/relationships/hyperlink" Target="https://hal.science/hal-04082920v1" TargetMode="External"/><Relationship Id="rId27" Type="http://schemas.openxmlformats.org/officeDocument/2006/relationships/hyperlink" Target="https://hal.science/hal-04961129v1" TargetMode="External"/><Relationship Id="rId28" Type="http://schemas.openxmlformats.org/officeDocument/2006/relationships/hyperlink" Target="https://hal.science/hal-04320541v1" TargetMode="External"/><Relationship Id="rId29" Type="http://schemas.openxmlformats.org/officeDocument/2006/relationships/hyperlink" Target="https://classiques-garnier.com/figures-de-marginaux-dans-le-roman-historique-europeen-1814-1836.html" TargetMode="External"/><Relationship Id="rId30" Type="http://schemas.openxmlformats.org/officeDocument/2006/relationships/hyperlink" Target="https://dx.doi.org/10.48611/isbn.978-2-406-15061-9" TargetMode="External"/><Relationship Id="rId31" Type="http://schemas.openxmlformats.org/officeDocument/2006/relationships/hyperlink" Target="https://hal.science/hal-04880867v1" TargetMode="External"/><Relationship Id="rId32" Type="http://schemas.openxmlformats.org/officeDocument/2006/relationships/hyperlink" Target="https://hal.science/hal-04880849v1" TargetMode="External"/><Relationship Id="rId33" Type="http://schemas.openxmlformats.org/officeDocument/2006/relationships/hyperlink" Target="https://dx.doi.org/10.4000/carnets.14479" TargetMode="External"/><Relationship Id="rId34" Type="http://schemas.openxmlformats.org/officeDocument/2006/relationships/hyperlink" Target="https://hal.science/hal-04950213v1" TargetMode="External"/><Relationship Id="rId35" Type="http://schemas.openxmlformats.org/officeDocument/2006/relationships/hyperlink" Target="https://hal.science/hal-03921614v1" TargetMode="External"/><Relationship Id="rId36" Type="http://schemas.openxmlformats.org/officeDocument/2006/relationships/hyperlink" Target="https://hal.science/hal-04950210v1" TargetMode="External"/><Relationship Id="rId37" Type="http://schemas.openxmlformats.org/officeDocument/2006/relationships/hyperlink" Target="https://hal.science/hal-03921612v1" TargetMode="External"/><Relationship Id="rId38" Type="http://schemas.openxmlformats.org/officeDocument/2006/relationships/hyperlink" Target="https://ulco.hal.science/hal-03921611v1" TargetMode="External"/><Relationship Id="rId39" Type="http://schemas.openxmlformats.org/officeDocument/2006/relationships/hyperlink" Target="https://hal.science/hal-04950207v1" TargetMode="External"/><Relationship Id="rId40" Type="http://schemas.openxmlformats.org/officeDocument/2006/relationships/hyperlink" Target="https://dx.doi.org/10.4000/contextes.6279" TargetMode="External"/><Relationship Id="rId41" Type="http://schemas.openxmlformats.org/officeDocument/2006/relationships/hyperlink" Target="https://hal.science/hal-04950205v1" TargetMode="External"/><Relationship Id="rId42" Type="http://schemas.openxmlformats.org/officeDocument/2006/relationships/hyperlink" Target="https://dx.doi.org/10.3917/rlc.361.0085c" TargetMode="External"/><Relationship Id="rId43" Type="http://schemas.openxmlformats.org/officeDocument/2006/relationships/hyperlink" Target="https://hal.science/hal-04950203v1" TargetMode="External"/><Relationship Id="rId44" Type="http://schemas.openxmlformats.org/officeDocument/2006/relationships/hyperlink" Target="https://dx.doi.org/10.3917/rlc.355.0327d" TargetMode="External"/><Relationship Id="rId45" Type="http://schemas.openxmlformats.org/officeDocument/2006/relationships/hyperlink" Target="https://hal.parisnanterre.fr/hal-02328300v1" TargetMode="External"/><Relationship Id="rId46" Type="http://schemas.openxmlformats.org/officeDocument/2006/relationships/hyperlink" Target="https://dx.doi.org/10.3917/rlc.349.0015" TargetMode="External"/><Relationship Id="rId47" Type="http://schemas.openxmlformats.org/officeDocument/2006/relationships/hyperlink" Target="https://hal.science/hal-04419737v1" TargetMode="External"/><Relationship Id="rId48" Type="http://schemas.openxmlformats.org/officeDocument/2006/relationships/hyperlink" Target="https://hal.science/search/index/?q=*&amp;authFullName_s=Manon Amandio" TargetMode="External"/><Relationship Id="rId49" Type="http://schemas.openxmlformats.org/officeDocument/2006/relationships/hyperlink" Target="https://hal.science/search/index/?q=*&amp;authFullName_s=Karen Haddad" TargetMode="External"/><Relationship Id="rId50" Type="http://schemas.openxmlformats.org/officeDocument/2006/relationships/hyperlink" Target="https://hal.science/search/index/?q=*&amp;authFullName_s=Catherine G&#233;ry" TargetMode="External"/><Relationship Id="rId51" Type="http://schemas.openxmlformats.org/officeDocument/2006/relationships/hyperlink" Target="https://hal.science/search/index/?q=*&amp;authFullName_s=Elise Duclos" TargetMode="External"/><Relationship Id="rId52" Type="http://schemas.openxmlformats.org/officeDocument/2006/relationships/hyperlink" Target="https://hal.science/hal-04523621v1" TargetMode="External"/><Relationship Id="rId53" Type="http://schemas.openxmlformats.org/officeDocument/2006/relationships/hyperlink" Target="https://hal.science/search/index/?q=*&amp;authFullName_s=Julie Brugier" TargetMode="External"/><Relationship Id="rId54" Type="http://schemas.openxmlformats.org/officeDocument/2006/relationships/hyperlink" Target="https://hal.science/search/index/?q=*&amp;authFullName_s=&#201;liane Robert Moraes" TargetMode="External"/><Relationship Id="rId55" Type="http://schemas.openxmlformats.org/officeDocument/2006/relationships/hyperlink" Target="https://hal.science/search/index/?q=*&amp;authFullName_s=Camille Dumouli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Marie-Agathe Tilliette</dc:title>
  <dc:description>CV</dc:description>
  <dc:subject/>
  <cp:keywords/>
  <cp:category/>
  <cp:lastModifiedBy/>
  <dcterms:created xsi:type="dcterms:W3CDTF">2026-03-26T15:45:08+01:00</dcterms:created>
  <dcterms:modified xsi:type="dcterms:W3CDTF">2026-03-26T15:45:08+01:00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