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Beauvalet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Beauvalet-Boutouyrie</w:t>
              </w:r>
            </w:hyperlink>
          </w:p>
          <w:p>
            <w:pPr/>
            <w:r>
              <w:rPr/>
              <w:t xml:space="preserve">Peter Lang, 2026, 978-1-80374-682-1.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⟨10.3726/b22201⟩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profondes et rêves engloutis dans BioShock : imaginaires architecturaux et critique sociale dans une cité vidéoludique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150e congrès du Comité des travaux historiques et scientifiques (CTHS) « Histoires d’eau »</w:t>
            </w:r>
            <w:r>
              <w:rPr/>
              <w:t xml:space="preserve">, CTHS, May 2026,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d’Espace : refonder la Terre dans des stations et colonies spatiales (1946-1977)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149e congrès du Comité des travaux historiques et scientifiques (CTHS) « Reconstruire, réformer, refonder »</w:t>
            </w:r>
            <w:r>
              <w:rPr/>
              <w:t xml:space="preserve">, CTHS, Apr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Vehicle Assembly Building (1963-1966) : symbole de l'odyssée lunaire et modèle pour les architectes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des Sciences et des Techniques 2025</w:t>
            </w:r>
            <w:r>
              <w:rPr/>
              <w:t xml:space="preserve">, Société Française d'Histoire des Sciences et des Techniques,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recette du jeu vidéo dans le cinéma des années 1980. Entre exploitation commerciale et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Leveling up : quand le jeu vidéo devient un art ?</w:t>
            </w:r>
            <w:r>
              <w:rPr/>
              <w:t xml:space="preserve">, École normale supérieure; École nationale des Chartes,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divertissement ou de recherche ? De la difficulté à exploiter des films et séries « culte » : regards sur Star Wars et Star Trek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matérialité des sources. Journée d’études jeunes chercheurs 2024 du Centre Jean Mabillon</w:t>
            </w:r>
            <w:r>
              <w:rPr/>
              <w:t xml:space="preserve">, École nationale des Chartes, Dec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colonies spatiales dans les années 1970 : une nouvelle vision du cadre naturel au-delà des frontières terrestres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et milieux naturels</w:t>
            </w:r>
            <w:r>
              <w:rPr/>
              <w:t xml:space="preserve">, HiCSA, Oct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Olympiques d’Albertville 1992 : moteur de développement et vecteur d’identité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148e congrès du Comité des travaux historiques et scientifiques (CTHS) « Corps, sport et jeux »</w:t>
            </w:r>
            <w:r>
              <w:rPr/>
              <w:t xml:space="preserve">, CTHS, May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un face-à-face : mise en regard de la rivalité spatiale américano-soviétique par le biais de l’architecture d’exposition (1958-1967)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au prisme des événements à la période contemporaine. Temporalités, matérialités, représentations</w:t>
            </w:r>
            <w:r>
              <w:rPr/>
              <w:t xml:space="preserve">, Dec 2022, Paris, France. pp.84-101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Alexander Tzonis et Liane Lefaivre au département des Manuscrits : trajectoires personnelles et panorama de la scène architecturale du second XXe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/>
              <w:t xml:space="preserve">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⟨10.58079/14alo⟩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Cover-art de science-fiction : un autre regard sur l’architecture (années 1960-1980)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la recherche. Annales d’histoire de l’architecture</w:t>
            </w:r>
            <w:r>
              <w:rPr/>
              <w:t xml:space="preserve">, 2024, 2022, pp.105-124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 et fiction : les architectures de la conquête spatiale (1957‐1986)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Éditorial - l’architecture, objet d’histoire(s)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Éléonore Marantz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la recherche. Annales d’histoire de l’architecture</w:t>
            </w:r>
            <w:r>
              <w:rPr/>
              <w:t xml:space="preserve">, 2023, 2020 et 2021,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lumière aux Jeux olympiques d’hiver de 1992 : un décor postmoderne pour un ensemble culturel à Albertville (1989-1993)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la recherche. Annales d’histoire de l’architecture</w:t>
            </w:r>
            <w:r>
              <w:rPr/>
              <w:t xml:space="preserve">, 2022,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hôpital de Pierre Riboulet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Beauvalet-Boutouyrie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événements à la période contemporaine : stratégies et temporalités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Prohin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au prisme des événements à la période contemporaine : temporalités, matérialités, représentations</w:t>
            </w:r>
            <w:r>
              <w:rPr/>
              <w:t xml:space="preserve">, Dec 2022, Paris, France. HiCSA Éditions, 2024, Collection "Histoire de l'architecture", 978-2-491040-17-8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Annexes de la thèse &amp;quot;Entre science et fiction : les architectures de la conquête spatiale (1957-1986)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et inventaire des sources de la thèse &amp;quot;Entre science et fiction : les architectures de la conquête spatiale (1957-1986)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hal-04776682v2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à la mesure de la ville : l’hôpital Robert- Debré (1980-1988, Pierre Riboulet)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Beauvalet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de la recherche. Annales d’histoire de l’architecture #2018#</w:t>
            </w:r>
            <w:r>
              <w:rPr/>
              <w:t xml:space="preserve">, pp.86-99,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hal-04592114v1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122v1" TargetMode="External"/><Relationship Id="rId8" Type="http://schemas.openxmlformats.org/officeDocument/2006/relationships/hyperlink" Target="https://hal.science/search/index/?q=*&amp;authFullName_s=Marie Beauvalet-Boutouyrie" TargetMode="External"/><Relationship Id="rId9" Type="http://schemas.openxmlformats.org/officeDocument/2006/relationships/hyperlink" Target="https://dx.doi.org/10.3726/b22201" TargetMode="External"/><Relationship Id="rId10" Type="http://schemas.openxmlformats.org/officeDocument/2006/relationships/hyperlink" Target="https://hal.science/hal-05547028v1" TargetMode="External"/><Relationship Id="rId11" Type="http://schemas.openxmlformats.org/officeDocument/2006/relationships/hyperlink" Target="https://hal.science/search/index/?q=*&amp;authFullName_s=Marie Beauvalet" TargetMode="External"/><Relationship Id="rId12" Type="http://schemas.openxmlformats.org/officeDocument/2006/relationships/hyperlink" Target="https://hal.science/hal-05547147v1" TargetMode="External"/><Relationship Id="rId13" Type="http://schemas.openxmlformats.org/officeDocument/2006/relationships/hyperlink" Target="https://hal.science/hal-05547157v1" TargetMode="External"/><Relationship Id="rId14" Type="http://schemas.openxmlformats.org/officeDocument/2006/relationships/hyperlink" Target="https://hal.science/hal-05547033v1" TargetMode="External"/><Relationship Id="rId15" Type="http://schemas.openxmlformats.org/officeDocument/2006/relationships/hyperlink" Target="https://hal.science/hal-05547162v1" TargetMode="External"/><Relationship Id="rId16" Type="http://schemas.openxmlformats.org/officeDocument/2006/relationships/hyperlink" Target="https://hal.science/hal-05547174v1" TargetMode="External"/><Relationship Id="rId17" Type="http://schemas.openxmlformats.org/officeDocument/2006/relationships/hyperlink" Target="https://hal.science/hal-05547182v1" TargetMode="External"/><Relationship Id="rId18" Type="http://schemas.openxmlformats.org/officeDocument/2006/relationships/hyperlink" Target="https://hal.science/hal-05547102v1" TargetMode="External"/><Relationship Id="rId19" Type="http://schemas.openxmlformats.org/officeDocument/2006/relationships/hyperlink" Target="https://hal.science/hal-05547067v1" TargetMode="External"/><Relationship Id="rId20" Type="http://schemas.openxmlformats.org/officeDocument/2006/relationships/hyperlink" Target="https://dx.doi.org/10.58079/14alo" TargetMode="External"/><Relationship Id="rId21" Type="http://schemas.openxmlformats.org/officeDocument/2006/relationships/hyperlink" Target="https://hal.science/hal-05547017v1" TargetMode="External"/><Relationship Id="rId22" Type="http://schemas.openxmlformats.org/officeDocument/2006/relationships/hyperlink" Target="https://hal.science/hal-05547006v1" TargetMode="External"/><Relationship Id="rId23" Type="http://schemas.openxmlformats.org/officeDocument/2006/relationships/hyperlink" Target="https://hal.science/hal-05547087v1" TargetMode="External"/><Relationship Id="rId24" Type="http://schemas.openxmlformats.org/officeDocument/2006/relationships/hyperlink" Target="https://hal.science/search/index/?q=*&amp;authFullName_s=&#201;l&#233;onore Marantz" TargetMode="External"/><Relationship Id="rId25" Type="http://schemas.openxmlformats.org/officeDocument/2006/relationships/hyperlink" Target="https://hal.science/hal-04012863v1" TargetMode="External"/><Relationship Id="rId26" Type="http://schemas.openxmlformats.org/officeDocument/2006/relationships/hyperlink" Target="https://hal.science/hal-03864347v1" TargetMode="External"/><Relationship Id="rId27" Type="http://schemas.openxmlformats.org/officeDocument/2006/relationships/hyperlink" Target="https://hal.science/hal-04804431v1" TargetMode="External"/><Relationship Id="rId28" Type="http://schemas.openxmlformats.org/officeDocument/2006/relationships/hyperlink" Target="https://hal.science/search/index/?q=*&amp;authFullName_s=Lucie Prohin" TargetMode="External"/><Relationship Id="rId29" Type="http://schemas.openxmlformats.org/officeDocument/2006/relationships/hyperlink" Target="https://hal.science/hal-04744076v1" TargetMode="External"/><Relationship Id="rId30" Type="http://schemas.openxmlformats.org/officeDocument/2006/relationships/hyperlink" Target="https://hal.science/hal-04776682v2" TargetMode="External"/><Relationship Id="rId31" Type="http://schemas.openxmlformats.org/officeDocument/2006/relationships/hyperlink" Target="https://hal.science/hal-04592114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Beauvalet</dc:title>
  <dc:description>CV</dc:description>
  <dc:subject/>
  <cp:keywords/>
  <cp:category/>
  <cp:lastModifiedBy/>
  <dcterms:created xsi:type="dcterms:W3CDTF">2026-04-05T06:29:48+02:00</dcterms:created>
  <dcterms:modified xsi:type="dcterms:W3CDTF">2026-04-05T06:29:48+02:00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