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Blanc </w:t>
      </w:r>
      <w:r>
        <w:rPr>
          <w:color w:val="641e6e"/>
        </w:rPr>
        <w:t xml:space="preserve">Doctorante en histoire de l'art à l'Université Grenoble Alpes et au LARHRA</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prépare actuellement une thèse en histoire de l’art, consacrée aux imaginaires touristiques de la Tchécoslovaquie « à l’Ouest », pendant la guerre froide. Je m’intéresse aux supports matériels de diffusion des images de Prague et de la Tchécoslovaquie, par des éditeurs francophones et par les organes de presse et d’édition de l’Etat tchécoslovaque, à destination de l’étranger. Adoptant une approche transmédiatique, je m’intéresse aux productions touristiques imprimées, entendues au sens large : guides, cartes postales, revues touristiques, livres photo-illustrés. Mon étude se concentre sur la définition et l’étude de cette culture visuelle touristique imprimée, ses producteurs et sa réception. Elle cherche ainsi à contribuer à une histoire visuelle du tourisme et de la guerre froide, en s’attachant aux points de contacts (visuels et sociaux) et aux phénomènes de circulation (de motifs, normes et savoir-faire) observables de part et d’autre du rideau de fer, participant à la remise en question de l’idée d’un continent européen strictement divisé.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Sophie Lécole Solnychkine, David Martens et Jean‑Pierre Montier, (dir.), Portraits de pays. Textes, images, sons</w:t>
              </w:r>
            </w:hyperlink>
          </w:p>
          <w:p>
            <w:pPr/>
            <w:hyperlink r:id="rId8" w:history="1">
              <w:r>
                <w:rPr>
                  <w:color w:val="#410a8c"/>
                  <w:u w:val="single"/>
                </w:rPr>
                <w:t xml:space="preserve">Marie Blanc</w:t>
              </w:r>
            </w:hyperlink>
          </w:p>
          <w:p>
            <w:pPr/>
            <w:r>
              <w:rPr>
                <w:i w:val="1"/>
                <w:iCs w:val="1"/>
              </w:rPr>
              <w:t xml:space="preserve">Transbordeur. Photographie histoire société</w:t>
            </w:r>
            <w:r>
              <w:rPr/>
              <w:t xml:space="preserve">, 2025, 9, pp.198-199. </w:t>
            </w:r>
            <w:hyperlink r:id="rId9" w:history="1">
              <w:r>
                <w:rPr>
                  <w:color w:val="#410a8c"/>
                  <w:u w:val="single"/>
                </w:rPr>
                <w:t xml:space="preserve">⟨10.4000/13dxi⟩</w:t>
              </w:r>
            </w:hyperlink>
          </w:p>
          <w:p>
            <w:pPr/>
            <w:r>
              <w:rPr/>
              <w:t xml:space="preserve">Article dans une revue</w:t>
            </w:r>
            <w:r>
              <w:rPr/>
              <w:t xml:space="preserve"> (compte-rendu de lecture)</w:t>
            </w:r>
          </w:p>
          <w:p>
            <w:pPr/>
            <w:hyperlink r:id="rId7" w:history="1">
              <w:r>
                <w:rPr>
                  <w:color w:val="#410a8c"/>
                  <w:u w:val="single"/>
                </w:rPr>
                <w:t xml:space="preserve">hal-04971459v1</w:t>
              </w:r>
            </w:hyperlink>
          </w:p>
        </w:tc>
      </w:tr>
      <w:tr>
        <w:trPr/>
        <w:tc>
          <w:tcPr>
            <w:noWrap/>
          </w:tcPr>
          <w:p>
            <w:pPr>
              <w:spacing w:after="200"/>
            </w:pPr>
            <w:hyperlink r:id="rId10" w:history="1">
              <w:r>
                <w:rPr>
                  <w:color w:val="1e198e"/>
                  <w:b w:val="1"/>
                  <w:bCs w:val="1"/>
                  <w:u w:val="single"/>
                </w:rPr>
                <w:t xml:space="preserve">Soyez les bienvenus en Tchécoslovaquie. Le bonheur touristique en contexte de guerre froide : usages, circulations et fonctions du stéréotype visuel</w:t>
              </w:r>
            </w:hyperlink>
          </w:p>
          <w:p>
            <w:pPr/>
            <w:hyperlink r:id="rId8" w:history="1">
              <w:r>
                <w:rPr>
                  <w:color w:val="#410a8c"/>
                  <w:u w:val="single"/>
                </w:rPr>
                <w:t xml:space="preserve">Marie Blanc</w:t>
              </w:r>
            </w:hyperlink>
          </w:p>
          <w:p>
            <w:pPr/>
            <w:r>
              <w:rPr>
                <w:i w:val="1"/>
                <w:iCs w:val="1"/>
              </w:rPr>
              <w:t xml:space="preserve">Déméter - Théories &amp; pratiques artistiques contemporaines</w:t>
            </w:r>
            <w:r>
              <w:rPr/>
              <w:t xml:space="preserve">, 2024, 11 | Hiver, </w:t>
            </w:r>
            <w:hyperlink r:id="rId11" w:history="1">
              <w:r>
                <w:rPr>
                  <w:color w:val="#410a8c"/>
                  <w:u w:val="single"/>
                </w:rPr>
                <w:t xml:space="preserve">⟨10.54563/demeter.1539⟩</w:t>
              </w:r>
            </w:hyperlink>
          </w:p>
          <w:p>
            <w:pPr/>
            <w:r>
              <w:rPr/>
              <w:t xml:space="preserve">Article dans une revue</w:t>
            </w:r>
          </w:p>
          <w:p>
            <w:pPr/>
            <w:hyperlink r:id="rId10" w:history="1">
              <w:r>
                <w:rPr>
                  <w:color w:val="#410a8c"/>
                  <w:u w:val="single"/>
                </w:rPr>
                <w:t xml:space="preserve">hal-04601610v1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Faire une histoire visuelle et médiatique du tourisme, un enjeu transmédiatique : l’exemple de la Tchécoslovaquie en contexte de guerre froide</w:t>
              </w:r>
            </w:hyperlink>
          </w:p>
          <w:p>
            <w:pPr/>
            <w:hyperlink r:id="rId8" w:history="1">
              <w:r>
                <w:rPr>
                  <w:color w:val="#410a8c"/>
                  <w:u w:val="single"/>
                </w:rPr>
                <w:t xml:space="preserve">Marie Blanc</w:t>
              </w:r>
            </w:hyperlink>
          </w:p>
          <w:p>
            <w:pPr/>
            <w:r>
              <w:rPr>
                <w:i w:val="1"/>
                <w:iCs w:val="1"/>
              </w:rPr>
              <w:t xml:space="preserve">Transmedia History: Circulations, Reconfigurations and New Methodologies</w:t>
            </w:r>
            <w:r>
              <w:rPr/>
              <w:t xml:space="preserve">, Raphaëlle Ruppen Coutaz; François Vallotton; Marten Düring; Martin Grandjean; Arthur Michelet, Jan 2025, Lausanne, Suisse. </w:t>
            </w:r>
            <w:hyperlink r:id="rId13" w:history="1">
              <w:r>
                <w:rPr>
                  <w:color w:val="#410a8c"/>
                  <w:u w:val="single"/>
                </w:rPr>
                <w:t xml:space="preserve">⟨10.5281/zenodo.15046935⟩</w:t>
              </w:r>
            </w:hyperlink>
          </w:p>
          <w:p>
            <w:pPr/>
            <w:r>
              <w:rPr/>
              <w:t xml:space="preserve">Communication dans un congrès</w:t>
            </w:r>
          </w:p>
          <w:p>
            <w:pPr/>
            <w:hyperlink r:id="rId12" w:history="1">
              <w:r>
                <w:rPr>
                  <w:color w:val="#410a8c"/>
                  <w:u w:val="single"/>
                </w:rPr>
                <w:t xml:space="preserve">hal-05004353v1</w:t>
              </w:r>
            </w:hyperlink>
          </w:p>
        </w:tc>
      </w:tr>
      <w:tr>
        <w:trPr/>
        <w:tc>
          <w:tcPr>
            <w:noWrap/>
          </w:tcPr>
          <w:p>
            <w:pPr>
              <w:spacing w:after="200"/>
            </w:pPr>
            <w:hyperlink r:id="rId14" w:history="1">
              <w:r>
                <w:rPr>
                  <w:color w:val="1e198e"/>
                  <w:b w:val="1"/>
                  <w:bCs w:val="1"/>
                  <w:u w:val="single"/>
                </w:rPr>
                <w:t xml:space="preserve">« &amp;quot;For you from Czechoslovakia&amp;quot; (1961-1992): Identity, Photo-Textual Strategies and Photomechanical Reproductions in the Visual Discourse of Tourism »</w:t>
              </w:r>
            </w:hyperlink>
          </w:p>
          <w:p>
            <w:pPr/>
            <w:hyperlink r:id="rId8" w:history="1">
              <w:r>
                <w:rPr>
                  <w:color w:val="#410a8c"/>
                  <w:u w:val="single"/>
                </w:rPr>
                <w:t xml:space="preserve">Marie Blanc</w:t>
              </w:r>
            </w:hyperlink>
          </w:p>
          <w:p>
            <w:pPr/>
            <w:r>
              <w:rPr>
                <w:i w:val="1"/>
                <w:iCs w:val="1"/>
              </w:rPr>
              <w:t xml:space="preserve">36th CIHA World Congress</w:t>
            </w:r>
            <w:r>
              <w:rPr/>
              <w:t xml:space="preserve">, Comité International d'Histoire de l'Art, Jun 2024, Lyon, France</w:t>
            </w:r>
          </w:p>
          <w:p>
            <w:pPr/>
            <w:r>
              <w:rPr/>
              <w:t xml:space="preserve">Communication dans un congrès</w:t>
            </w:r>
          </w:p>
          <w:p>
            <w:pPr/>
            <w:hyperlink r:id="rId14" w:history="1">
              <w:r>
                <w:rPr>
                  <w:color w:val="#410a8c"/>
                  <w:u w:val="single"/>
                </w:rPr>
                <w:t xml:space="preserve">hal-04700026v1</w:t>
              </w:r>
            </w:hyperlink>
          </w:p>
        </w:tc>
      </w:tr>
      <w:tr>
        <w:trPr/>
        <w:tc>
          <w:tcPr>
            <w:noWrap/>
          </w:tcPr>
          <w:p>
            <w:pPr>
              <w:spacing w:after="200"/>
            </w:pPr>
            <w:hyperlink r:id="rId15" w:history="1">
              <w:r>
                <w:rPr>
                  <w:color w:val="1e198e"/>
                  <w:b w:val="1"/>
                  <w:bCs w:val="1"/>
                  <w:u w:val="single"/>
                </w:rPr>
                <w:t xml:space="preserve">Des images du tourisme entre propagande, vitrine et miroir tendu (Tchécoslovaquie, 1953 – 1990)</w:t>
              </w:r>
            </w:hyperlink>
          </w:p>
          <w:p>
            <w:pPr/>
            <w:hyperlink r:id="rId8" w:history="1">
              <w:r>
                <w:rPr>
                  <w:color w:val="#410a8c"/>
                  <w:u w:val="single"/>
                </w:rPr>
                <w:t xml:space="preserve">Marie Blanc</w:t>
              </w:r>
            </w:hyperlink>
          </w:p>
          <w:p>
            <w:pPr/>
            <w:r>
              <w:rPr>
                <w:i w:val="1"/>
                <w:iCs w:val="1"/>
              </w:rPr>
              <w:t xml:space="preserve">Séminaire doctoral Pouvoirs, défis et potentialités des images</w:t>
            </w:r>
            <w:r>
              <w:rPr/>
              <w:t xml:space="preserve">, MoDe(s); Université Toulouse Jean Jaurès, Jan 2024, Toulouse, France</w:t>
            </w:r>
          </w:p>
          <w:p>
            <w:pPr/>
            <w:r>
              <w:rPr/>
              <w:t xml:space="preserve">Communication dans un congrès</w:t>
            </w:r>
          </w:p>
          <w:p>
            <w:pPr/>
            <w:hyperlink r:id="rId15" w:history="1">
              <w:r>
                <w:rPr>
                  <w:color w:val="#410a8c"/>
                  <w:u w:val="single"/>
                </w:rPr>
                <w:t xml:space="preserve">hal-04843210v1</w:t>
              </w:r>
            </w:hyperlink>
          </w:p>
        </w:tc>
      </w:tr>
      <w:tr>
        <w:trPr/>
        <w:tc>
          <w:tcPr>
            <w:noWrap/>
          </w:tcPr>
          <w:p>
            <w:pPr>
              <w:spacing w:after="200"/>
            </w:pPr>
            <w:hyperlink r:id="rId16" w:history="1">
              <w:r>
                <w:rPr>
                  <w:color w:val="1e198e"/>
                  <w:b w:val="1"/>
                  <w:bCs w:val="1"/>
                  <w:u w:val="single"/>
                </w:rPr>
                <w:t xml:space="preserve">« Le canon photographique dans l’œil des photographes : l’exemple de l’image de Prague »</w:t>
              </w:r>
            </w:hyperlink>
          </w:p>
          <w:p>
            <w:pPr/>
            <w:hyperlink r:id="rId8" w:history="1">
              <w:r>
                <w:rPr>
                  <w:color w:val="#410a8c"/>
                  <w:u w:val="single"/>
                </w:rPr>
                <w:t xml:space="preserve">Marie Blanc</w:t>
              </w:r>
            </w:hyperlink>
          </w:p>
          <w:p>
            <w:pPr/>
            <w:r>
              <w:rPr>
                <w:i w:val="1"/>
                <w:iCs w:val="1"/>
              </w:rPr>
              <w:t xml:space="preserve">Congrès Rotondes « En finir avec le canon ? »</w:t>
            </w:r>
            <w:r>
              <w:rPr/>
              <w:t xml:space="preserve">, Institut National d'Histoire de l'Art, Mar 2023, Paris Institut national d’histoire de l’art (INHA), France</w:t>
            </w:r>
          </w:p>
          <w:p>
            <w:pPr/>
            <w:r>
              <w:rPr/>
              <w:t xml:space="preserve">Communication dans un congrès</w:t>
            </w:r>
          </w:p>
          <w:p>
            <w:pPr/>
            <w:hyperlink r:id="rId16" w:history="1">
              <w:r>
                <w:rPr>
                  <w:color w:val="#410a8c"/>
                  <w:u w:val="single"/>
                </w:rPr>
                <w:t xml:space="preserve">hal-04843228v1</w:t>
              </w:r>
            </w:hyperlink>
          </w:p>
        </w:tc>
      </w:tr>
      <w:tr>
        <w:trPr/>
        <w:tc>
          <w:tcPr>
            <w:noWrap/>
          </w:tcPr>
          <w:p>
            <w:pPr>
              <w:spacing w:after="200"/>
            </w:pPr>
            <w:hyperlink r:id="rId17" w:history="1">
              <w:r>
                <w:rPr>
                  <w:color w:val="1e198e"/>
                  <w:b w:val="1"/>
                  <w:bCs w:val="1"/>
                  <w:u w:val="single"/>
                </w:rPr>
                <w:t xml:space="preserve">An image of Europe for and by its tourists during the Cold War: the example of Czechoslovakia</w:t>
              </w:r>
            </w:hyperlink>
          </w:p>
          <w:p>
            <w:pPr/>
            <w:hyperlink r:id="rId8" w:history="1">
              <w:r>
                <w:rPr>
                  <w:color w:val="#410a8c"/>
                  <w:u w:val="single"/>
                </w:rPr>
                <w:t xml:space="preserve">Marie Blanc</w:t>
              </w:r>
            </w:hyperlink>
          </w:p>
          <w:p>
            <w:pPr/>
            <w:r>
              <w:rPr>
                <w:i w:val="1"/>
                <w:iCs w:val="1"/>
              </w:rPr>
              <w:t xml:space="preserve">International Symposium Thinking Europe Visually / L’Europe par l’image et en images</w:t>
            </w:r>
            <w:r>
              <w:rPr/>
              <w:t xml:space="preserve">, Centre IMAGO, Jun 2022, Paris Ecole Normale Supérieure, France</w:t>
            </w:r>
          </w:p>
          <w:p>
            <w:pPr/>
            <w:r>
              <w:rPr/>
              <w:t xml:space="preserve">Communication dans un congrès</w:t>
            </w:r>
          </w:p>
          <w:p>
            <w:pPr/>
            <w:hyperlink r:id="rId17" w:history="1">
              <w:r>
                <w:rPr>
                  <w:color w:val="#410a8c"/>
                  <w:u w:val="single"/>
                </w:rPr>
                <w:t xml:space="preserve">hal-04887850v1</w:t>
              </w:r>
            </w:hyperlink>
          </w:p>
        </w:tc>
      </w:tr>
      <w:tr>
        <w:trPr/>
        <w:tc>
          <w:tcPr>
            <w:noWrap/>
          </w:tcPr>
          <w:p>
            <w:pPr>
              <w:spacing w:after="200"/>
            </w:pPr>
            <w:hyperlink r:id="rId18" w:history="1">
              <w:r>
                <w:rPr>
                  <w:color w:val="1e198e"/>
                  <w:b w:val="1"/>
                  <w:bCs w:val="1"/>
                  <w:u w:val="single"/>
                </w:rPr>
                <w:t xml:space="preserve">Archives visuelles du tourisme : travailler à partir d’un fonds par nature dispersé</w:t>
              </w:r>
            </w:hyperlink>
          </w:p>
          <w:p>
            <w:pPr/>
            <w:hyperlink r:id="rId8" w:history="1">
              <w:r>
                <w:rPr>
                  <w:color w:val="#410a8c"/>
                  <w:u w:val="single"/>
                </w:rPr>
                <w:t xml:space="preserve">Marie Blanc</w:t>
              </w:r>
            </w:hyperlink>
          </w:p>
          <w:p>
            <w:pPr/>
            <w:r>
              <w:rPr>
                <w:i w:val="1"/>
                <w:iCs w:val="1"/>
              </w:rPr>
              <w:t xml:space="preserve">Les modes de l’archive. Pratiques, conditions et discours autour de l’étude de l’art et de la culture</w:t>
            </w:r>
            <w:r>
              <w:rPr/>
              <w:t xml:space="preserve">, Université Grenoble Alpes; Modernité(s) décentralisée(s), Sep 2022, Grenoble, France. https://modernidadesdescentralizadas.com/actividad/les-modes-de-larchive-pratiques-conditions-et-discours-autour-de-letude-de-lart-et-de-la-culture/</w:t>
            </w:r>
          </w:p>
          <w:p>
            <w:pPr/>
            <w:r>
              <w:rPr/>
              <w:t xml:space="preserve">Communication dans un congrès</w:t>
            </w:r>
          </w:p>
          <w:p>
            <w:pPr/>
            <w:hyperlink r:id="rId18" w:history="1">
              <w:r>
                <w:rPr>
                  <w:color w:val="#410a8c"/>
                  <w:u w:val="single"/>
                </w:rPr>
                <w:t xml:space="preserve">hal-04887825v1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Rapport – Collectivisations et activismes dans les suds</w:t>
              </w:r>
            </w:hyperlink>
          </w:p>
          <w:p>
            <w:pPr/>
            <w:hyperlink r:id="rId8" w:history="1">
              <w:r>
                <w:rPr>
                  <w:color w:val="#410a8c"/>
                  <w:u w:val="single"/>
                </w:rPr>
                <w:t xml:space="preserve">Marie Blanc</w:t>
              </w:r>
            </w:hyperlink>
          </w:p>
          <w:p>
            <w:pPr/>
            <w:r>
              <w:rPr/>
              <w:t xml:space="preserve">LARHRA. 2022</w:t>
            </w:r>
          </w:p>
          <w:p>
            <w:pPr/>
            <w:r>
              <w:rPr/>
              <w:t xml:space="preserve">Rapport</w:t>
            </w:r>
          </w:p>
          <w:p>
            <w:pPr/>
            <w:hyperlink r:id="rId19" w:history="1">
              <w:r>
                <w:rPr>
                  <w:color w:val="#410a8c"/>
                  <w:u w:val="single"/>
                </w:rPr>
                <w:t xml:space="preserve">halshs-03975430v1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1459v1" TargetMode="External"/><Relationship Id="rId8" Type="http://schemas.openxmlformats.org/officeDocument/2006/relationships/hyperlink" Target="https://hal.science/search/index/?q=*&amp;authFullName_s=Marie Blanc" TargetMode="External"/><Relationship Id="rId9" Type="http://schemas.openxmlformats.org/officeDocument/2006/relationships/hyperlink" Target="https://dx.doi.org/10.4000/13dxi" TargetMode="External"/><Relationship Id="rId10" Type="http://schemas.openxmlformats.org/officeDocument/2006/relationships/hyperlink" Target="https://hal.science/hal-04601610v1" TargetMode="External"/><Relationship Id="rId11" Type="http://schemas.openxmlformats.org/officeDocument/2006/relationships/hyperlink" Target="https://dx.doi.org/10.54563/demeter.1539" TargetMode="External"/><Relationship Id="rId12" Type="http://schemas.openxmlformats.org/officeDocument/2006/relationships/hyperlink" Target="https://hal.science/hal-05004353v1" TargetMode="External"/><Relationship Id="rId13" Type="http://schemas.openxmlformats.org/officeDocument/2006/relationships/hyperlink" Target="https://dx.doi.org/10.5281/zenodo.15046935" TargetMode="External"/><Relationship Id="rId14" Type="http://schemas.openxmlformats.org/officeDocument/2006/relationships/hyperlink" Target="https://hal.science/hal-04700026v1" TargetMode="External"/><Relationship Id="rId15" Type="http://schemas.openxmlformats.org/officeDocument/2006/relationships/hyperlink" Target="https://hal.science/hal-04843210v1" TargetMode="External"/><Relationship Id="rId16" Type="http://schemas.openxmlformats.org/officeDocument/2006/relationships/hyperlink" Target="https://hal.science/hal-04843228v1" TargetMode="External"/><Relationship Id="rId17" Type="http://schemas.openxmlformats.org/officeDocument/2006/relationships/hyperlink" Target="https://hal.science/hal-04887850v1" TargetMode="External"/><Relationship Id="rId18" Type="http://schemas.openxmlformats.org/officeDocument/2006/relationships/hyperlink" Target="https://hal.science/hal-04887825v1" TargetMode="External"/><Relationship Id="rId19" Type="http://schemas.openxmlformats.org/officeDocument/2006/relationships/hyperlink" Target="https://shs.hal.science/halshs-03975430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Blanc</dc:title>
  <dc:description>CV</dc:description>
  <dc:subject/>
  <cp:keywords/>
  <cp:category/>
  <cp:lastModifiedBy/>
  <dcterms:created xsi:type="dcterms:W3CDTF">2026-05-22T20:27:07+02:00</dcterms:created>
  <dcterms:modified xsi:type="dcterms:W3CDTF">2026-05-22T20:27:07+02:00</dcterms:modified>
</cp:coreProperties>
</file>

<file path=docProps/custom.xml><?xml version="1.0" encoding="utf-8"?>
<Properties xmlns="http://schemas.openxmlformats.org/officeDocument/2006/custom-properties" xmlns:vt="http://schemas.openxmlformats.org/officeDocument/2006/docPropsVTypes"/>
</file>