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Bouchard </w:t>
      </w:r>
      <w:r>
        <w:rPr>
          <w:color w:val="641e6e"/>
        </w:rPr>
        <w:t xml:space="preserve">Doctorante contractuelle de l'Université Paris Nanterre, en co-direction avec l'Université des Antilles Membre de l'Association F.A.R. Recherche Documentation et archives des sororités artistiques Membre de l'AHAO Association d'Histoire de l'Art des Outre-Mers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recherches de thèse, &amp;quot;Artistes femmes en situation coloniale : une étude des réseaux artistiques autour d'Anna Quinquaud entre la France, l'Afrique et les Antilles (1924-1950)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"Hors les murs" : la recherche en histoire de l'art de la Caraïbe</w:t>
            </w:r>
            <w:r>
              <w:rPr/>
              <w:t xml:space="preserve">, Université des Antilles, Feb 2026, Campus de Schoelcher,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Quinquaud (1890-1984) : enseigner la sculpture et le dessin à l'école des Beaux-Arts de Tananarive (Antananarivo, Madagascar), la naissance et le rayonnement de l'&amp;quot;école Quinquaud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sculpture. Du XVIIIème siècle à nos jours</w:t>
            </w:r>
            <w:r>
              <w:rPr/>
              <w:t xml:space="preserve">, Association UniArt Lyon,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Quinquaud (1890-1984), sculpter entre Paris et les colonies d’Afrique française, retour sur un héritage maternel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Etre sculptrice à Paris et ailleurs</w:t>
            </w:r>
            <w:r>
              <w:rPr/>
              <w:t xml:space="preserve">, Musée Camille Claudel et F.A.R. (Femmes Artistes en Réseaux), Oct 2025, Musée Camille Claudel de Nogent-Sur-Seine,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Femmes Artistes Coloniales en 1935 : l’Entr’aide Coloniale Féminine et la propagande de l’Empire Français par le maternalisme et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XLIXè congrès de la Société d'Histoire Coloniale française (SHCF) : Représentations de l'Empire : art, musées, expositions internationales</w:t>
            </w:r>
            <w:r>
              <w:rPr/>
              <w:t xml:space="preserve">, May 2025, Buffalo (NY) en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voyageuse aux colonies (1920-1950) : une New Woman qui se professionnalise dans le secteur de l’aventure en empruntant le vestiaire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Tailoring Identities : pour une histoire de la masculinisation de la mode féminine</w:t>
            </w:r>
            <w:r>
              <w:rPr/>
              <w:t xml:space="preserve">, INHA et Palais Galliera, Jun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mobility, exchanges and transfers between French colonial women artists and women artists from the colonies (Africa and Antilles) (1920-1950)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Circulations, Transfers, Reconfigurations. Cultural Dynamics of Creation : Across Time and Space</w:t>
            </w:r>
            <w:r>
              <w:rPr/>
              <w:t xml:space="preserve">, Dr. Khadija Benthami, Nov 2025, Eichstätt-Ingolstadt,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Diorama de Marcelle Ackein et reconstitution visuelle des colonies en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Rotonde : (Re)trouver le passé, enjeux et méthode des reconstitutions en histoire de l'art et archéologie</w:t>
            </w:r>
            <w:r>
              <w:rPr/>
              <w:t xml:space="preserve">, Apr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Doctorat et Handicap organisé entre l'Université Paris Nanterre et l'Université des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Doctorat et Handicap</w:t>
            </w:r>
            <w:r>
              <w:rPr/>
              <w:t xml:space="preserve">, May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représentations de l'Empire colonial français : le cas des artistes femmes coloniales (1919-1950)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d'études des Jeunes Chercheurs du CRULH Espaces et mobilités</w:t>
            </w:r>
            <w:r>
              <w:rPr/>
              <w:t xml:space="preserve">, Apr 2025,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 en situation coloniale : pratiques artistiques, circulations et transferts culturels entre la France et son Empire (1919-1950)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 de l'INHA : Mini-conférences par des doctorants et doctorants en histoire de l'art et archéologie</w:t>
            </w:r>
            <w:r>
              <w:rPr/>
              <w:t xml:space="preserve">, Sep 2025, Paris institut national d'histoire de l'art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de Lyée de Belleau (1873-1957), missionnaire : facette d'une artiste, photographe, écrivain et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 missionnaires en terres d'islam : enracinements, limites, mutations (début XIXème-début XXIè siècle)"</w:t>
            </w:r>
            <w:r>
              <w:rPr/>
              <w:t xml:space="preserve">, Nov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techniques artisanales des colonies françaises d'Afrique au Musée de l'Homme : pédagogie de l'artisanat et transmission du geste par les artisans aux ethnologues puis de ces derniers aux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Enseignement de l'artisanat en contexte colonial et postcolonial XIXè-XXIè siècles, formations et circulations</w:t>
            </w:r>
            <w:r>
              <w:rPr/>
              <w:t xml:space="preserve">, Dec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Sainte Geneviève d'Anna Quinquaud. Billet sur le carnet Hypothèse du F.A.R. (Femmes Artistes en Réseaux) : Documentation et archives des sororités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 et art colonial – Marie Bouchard (3)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 et art colonial – Marie Bouchard (1)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 et art colonial - Marie Bouchard (2)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de Lyée de Belleau (1873-1957) : Regards sur les missions catholiques en Afrique coloniale d’une artiste, photographe et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Chantal Verdeil; Didier Galibert; Annie Lenoble-Bart. </w:t>
            </w:r>
            <w:r>
              <w:rPr>
                <w:i w:val="1"/>
                <w:iCs w:val="1"/>
              </w:rPr>
              <w:t xml:space="preserve">Femmes missionnaires dans les mondes musulmans (XIXè-XXIè siècle)</w:t>
            </w:r>
            <w:r>
              <w:rPr/>
              <w:t xml:space="preserve">, Karthala, 2025, Histoire des mondes chrétiens, 9782384094103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hal-05373509v1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39582v1" TargetMode="External"/><Relationship Id="rId8" Type="http://schemas.openxmlformats.org/officeDocument/2006/relationships/hyperlink" Target="https://hal.science/search/index/?q=*&amp;authFullName_s=Marie Bouchard" TargetMode="External"/><Relationship Id="rId9" Type="http://schemas.openxmlformats.org/officeDocument/2006/relationships/hyperlink" Target="https://hal.parisnanterre.fr/hal-05539573v1" TargetMode="External"/><Relationship Id="rId10" Type="http://schemas.openxmlformats.org/officeDocument/2006/relationships/hyperlink" Target="https://hal.parisnanterre.fr/hal-05344518v1" TargetMode="External"/><Relationship Id="rId11" Type="http://schemas.openxmlformats.org/officeDocument/2006/relationships/hyperlink" Target="https://hal.parisnanterre.fr/hal-05344489v1" TargetMode="External"/><Relationship Id="rId12" Type="http://schemas.openxmlformats.org/officeDocument/2006/relationships/hyperlink" Target="https://hal.parisnanterre.fr/hal-05344498v1" TargetMode="External"/><Relationship Id="rId13" Type="http://schemas.openxmlformats.org/officeDocument/2006/relationships/hyperlink" Target="https://hal.science/hal-05423974v1" TargetMode="External"/><Relationship Id="rId14" Type="http://schemas.openxmlformats.org/officeDocument/2006/relationships/hyperlink" Target="https://hal.parisnanterre.fr/hal-05344478v1" TargetMode="External"/><Relationship Id="rId15" Type="http://schemas.openxmlformats.org/officeDocument/2006/relationships/hyperlink" Target="https://hal.parisnanterre.fr/hal-05344530v1" TargetMode="External"/><Relationship Id="rId16" Type="http://schemas.openxmlformats.org/officeDocument/2006/relationships/hyperlink" Target="https://hal.parisnanterre.fr/hal-05344464v1" TargetMode="External"/><Relationship Id="rId17" Type="http://schemas.openxmlformats.org/officeDocument/2006/relationships/hyperlink" Target="https://hal.parisnanterre.fr/hal-05344505v1" TargetMode="External"/><Relationship Id="rId18" Type="http://schemas.openxmlformats.org/officeDocument/2006/relationships/hyperlink" Target="https://hal.parisnanterre.fr/hal-05344441v1" TargetMode="External"/><Relationship Id="rId19" Type="http://schemas.openxmlformats.org/officeDocument/2006/relationships/hyperlink" Target="https://hal.parisnanterre.fr/hal-05344459v1" TargetMode="External"/><Relationship Id="rId20" Type="http://schemas.openxmlformats.org/officeDocument/2006/relationships/hyperlink" Target="https://hal.parisnanterre.fr/hal-05539555v1" TargetMode="External"/><Relationship Id="rId21" Type="http://schemas.openxmlformats.org/officeDocument/2006/relationships/hyperlink" Target="https://hal.science/hal-05484425v1" TargetMode="External"/><Relationship Id="rId22" Type="http://schemas.openxmlformats.org/officeDocument/2006/relationships/hyperlink" Target="https://hal.science/search/index/?q=*&amp;authFullName_s=Tiphaine Martin" TargetMode="External"/><Relationship Id="rId23" Type="http://schemas.openxmlformats.org/officeDocument/2006/relationships/hyperlink" Target="https://hal.science/hal-05484428v1" TargetMode="External"/><Relationship Id="rId24" Type="http://schemas.openxmlformats.org/officeDocument/2006/relationships/hyperlink" Target="https://hal.science/hal-05484427v1" TargetMode="External"/><Relationship Id="rId25" Type="http://schemas.openxmlformats.org/officeDocument/2006/relationships/hyperlink" Target="https://hal.parisnanterre.fr/hal-0537350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Bouchard</dc:title>
  <dc:description>CV</dc:description>
  <dc:subject/>
  <cp:keywords/>
  <cp:category/>
  <cp:lastModifiedBy/>
  <dcterms:created xsi:type="dcterms:W3CDTF">2026-05-01T15:39:58+02:00</dcterms:created>
  <dcterms:modified xsi:type="dcterms:W3CDTF">2026-05-01T15:39:58+02:00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