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Cuillerai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Cuillerai M., Flipo F., dir, 1917/2017 Actes du Colloque Révolution et émancipation 2 et 3 février 2018, Paris : Presses des MINES, collection Histoire, sciences et sociétés, 2020.</w:t></w:r><w:br/><w:r><w:rPr/><w:t xml:space="preserve">Cuillerai M., Rambeau F. dir, Violences. Histoires, Th&eacute;ories, Exp&eacute;riences, Tumultes, n&deg; 55, Éditions Kimé, 2021.</w:t></w:r></w:p><w:p><w:pPr/><w:r><w:rPr/><w:t xml:space="preserve">(Cuillerai, Wahnich S. dir.) </w:t></w:r><w:r><w:rPr><w:i w:val="1"/><w:iCs w:val="1"/></w:rPr><w:t xml:space="preserve">L’homme et la société</w:t></w:r><w:r><w:rPr/><w:t xml:space="preserve">, n° 178, L’Harmattan, 2011.</w:t></w:r></w:p><w:p><w:pPr/><w:r><w:rPr/><w:t xml:space="preserve">(Cuillerai, 2009) </w:t></w:r><w:r><w:rPr><w:i w:val="1"/><w:iCs w:val="1"/></w:rPr><w:t xml:space="preserve">Spéculation, éthique, confiance. Essais sur le capitalisme vertueux</w:t></w:r><w:r><w:rPr/><w:t xml:space="preserve"> Bibliothèque de Poche, Payot, janvier 2009.</w:t></w:r></w:p><w:p><w:pPr/><w:r><w:rPr/><w:t xml:space="preserve">(Cuillerai, 2004) « L’argent et après… », (Dir.) </w:t></w:r><w:r><w:rPr><w:i w:val="1"/><w:iCs w:val="1"/></w:rPr><w:t xml:space="preserve">Anthropolis</w:t></w:r><w:r><w:rPr/><w:t xml:space="preserve">, n°2, Paris, Édition des Archives</w:t></w:r></w:p><w:p><w:pPr/><w:r><w:rPr/><w:t xml:space="preserve">contemporaine, janvier 2004.</w:t></w:r></w:p><w:p><w:pPr/><w:r><w:rPr/><w:t xml:space="preserve">(Cuillerai, 2002) </w:t></w:r><w:r><w:rPr><w:i w:val="1"/><w:iCs w:val="1"/></w:rPr><w:t xml:space="preserve">Le Capitalisme vertueux. Mondialisation et confiance</w:t></w:r><w:r><w:rPr/><w:t xml:space="preserve">, Paris, Payot, 2002.</w:t></w:r></w:p><w:p><w:pPr/><w:r><w:rPr/><w:t xml:space="preserve">(Cuillerai, 2000) </w:t></w:r><w:r><w:rPr><w:i w:val="1"/><w:iCs w:val="1"/></w:rPr><w:t xml:space="preserve">La Communauté monétaire. Prolégomènes à une philosophie de l’argent,</w:t></w:r><w:r><w:rPr/><w:t xml:space="preserve"> Paris, L’Harmattan, 2000.</w:t></w:r></w:p><w:p><w:pPr/><w:r><w:rPr/><w:t xml:space="preserve">&laquo; Monnaie et politique &raquo; (collection &laquo; Biblioth&egrave;que de l&rsquo;&eacute;conomiste &raquo; aux &eacute;ditions Classiques Garnier, in Blanc J., Th&eacute;ret, B. (dir.) La monnaie entre unicit&eacute; et pluralit&eacute;). &agrave; para&icirc;tre 2023</w:t></w:r><w:br/><w:r><w:rPr/><w:t xml:space="preserve">&laquo; Visages de la civilit&eacute; pand&eacute;mique &raquo;, in Mazzone S, Menissier T. (et alii) M&eacute;tamorphoses de la sociabilit&eacute;, &eacute;ditions Universit&eacute; Catania, &Eacute;ditions Mim&eacute;sis, 2022.</w:t></w:r><w:br/><w:r><w:rPr/><w:t xml:space="preserve">Plurivers. Dictionnaire du post d&eacute;veloppement, (Traduction anglais ou espagnol de 8 articles sur l&rsquo;&eacute;conomie d&eacute;croissante), Wild Project &eacute;dition, 2022</w:t></w:r><w:br/><w:r><w:rPr/><w:t xml:space="preserve">&laquo; La Monnaie contre l&rsquo;Etat. Perspective foucaldienne sur la monnaie &raquo; in Mathieu A. et Boccon-Gibod T. (dir.) D&eacute;mocratie, Monnaie, Souverainet&eacute;, &Eacute;dition du Bord de l&rsquo;eau, 2022.</w:t></w:r><w:br/><w:r><w:rPr/><w:t xml:space="preserve">&laquo; New Age of ECB &raquo;, Chapitre, in Louis-Philippe Rochon, Sylvio Kappes and Guillaume Vallet (&eacute;d.). Central banking, monetary policy and social responsibility, Edward Elgar Publishing, 2022.</w:t></w:r><w:br/><w:r><w:rPr/><w:t xml:space="preserve">&laquo; Extension du domaine de la d&eacute;pense &raquo;, (Cuillerai M., Rambeau F., dir.) Tumultes, Violences. Histoires, philosophie et pratiques sociales &raquo; n&deg; 57, Kim&eacute; &eacute;ditions, automne 2021.</w:t></w:r><w:br/><w:r><w:rPr/><w:t xml:space="preserve">&laquo; G. Bataille au Coll&egrave;ge&laquo; , in Venir apr&egrave;s la Reforma Universitaria de 1918 et Mai 68, (A. Chausovsky, E.Donato, P. Vermeren et A. Weler, Dir.) L&rsquo; Harmattan, 2021.</w:t></w:r><w:br/><w:r><w:rPr/><w:t xml:space="preserve">&laquo; De la LRU &agrave; la LPPR &raquo;, entretien par J. Peghini, Journal des Anthropologues, AFA, Hors Normes, 2020.</w:t></w:r><w:br/><w:r><w:rPr/><w:t xml:space="preserve">&laquo; O contra Hobbes de Pierre Clastres e de... Foucault &raquo;, Ponto-e-V&iacute;rgula, </w:t></w:r><w:hyperlink r:id="rId7" w:history="1"><w:r><w:rPr><w:color w:val="#410a8c"/><w:u w:val="single"/></w:rPr><w:t xml:space="preserve">https://revi</w:t></w:r></w:hyperlink><w:r><w:rPr/><w:t xml:space="preserve"> stas.pucsp.br/pontoevirgula, Tradu&ccedil;&atilde;o de Silvana T&oacute;tora (Professora do Programa de Estudos P&oacute;s-Graduados em Ci&ecirc;ncias Sociais da PUC-SP), 2020.</w:t></w:r><w:br/><w:r><w:rPr/><w:t xml:space="preserve">&laquo; Economies populaires &raquo; Pr&eacute;face, V. Gago, &Eacute;conomies populaires et luttes f&eacute;ministes. R&eacute;sister au n&eacute;olib&eacute;ralisme en Am&eacute;rique du Sud, Raisons d&rsquo;agir &Eacute;ditions, 2019.</w:t></w:r><w:br/><w:r><w:rPr/><w:t xml:space="preserve">&laquo; Du refuge &agrave; l&rsquo;oikos &raquo; in Cosmopolitique en exils. Des x&eacute;nopolis &agrave; l&rsquo;&eacute;dification d&rsquo;un monde commun, C. Louis et E.Tassin dir., Tumultes, n&deg;51, Kim&eacute;e, 2019.</w:t></w:r><w:br/><w:r><w:rPr/><w:t xml:space="preserve">&laquo; Peuples endett&eacute;s. Politisation de l&rsquo;&eacute;conomie &raquo;, La dette souveraine, J. Christ et G. Salmon (dir), EHESS &eacute;ditions, 2018.</w:t></w:r><w:br/><w:r><w:rPr/><w:t xml:space="preserve">Michel Foucault 30 a&ntilde;os: gubernamentalidad, subjetivaciones y escrituras de s&iacute; ISBN 978-958-5525, Fondo Editorial Universidad Del Atlantico , 2018</w:t></w:r><w:br/><w:r><w:rPr/><w:t xml:space="preserve">Monnaie et pouvoir: une lecture foucaldienne, Diferencias, Revisat de teoria social contemporanea, Vol 1, No 5 (2017) &gt; </w:t></w:r><w:hyperlink r:id="rId8" w:history="1"><w:r><w:rPr><w:color w:val="#410a8c"/><w:u w:val="single"/></w:rPr><w:t xml:space="preserve">http://www.revista.diferencias.com.ar/index.php/diferencias/article/view/131</w:t></w:r></w:hyperlink><w:br/><w:r><w:rPr/><w:t xml:space="preserve">&laquo; Politiques de la monnaie &raquo;, in Dossier Deleuze (F. Rambeau dir.), Implications philosophiques, ISSN : 2105-0864, mai 2016.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Monnaie(s) et politique(s) : y a-t-il une perspective sur la démocratie dans « le pluralisme monétaire » ?</w:t></w:r></w:hyperlink></w:p><w:p><w:pPr/><w:hyperlink r:id="rId10" w:history="1"><w:r><w:rPr><w:color w:val="#410a8c"/><w:u w:val="single"/></w:rPr><w:t xml:space="preserve">Marie Cuillerai</w:t></w:r></w:hyperlink></w:p><w:p><w:pPr/><w:r><w:rPr><w:i w:val="1"/><w:iCs w:val="1"/></w:rPr><w:t xml:space="preserve">"La monnaie entre unicité et pluralité : regards pluridisciplinaires et enjeux de théorisation »</w:t></w:r><w:r><w:rPr/><w:t xml:space="preserve">, Jan 2015, Paris, France</w:t></w:r></w:p><w:p><w:pPr/><w:r><w:rPr/><w:t xml:space="preserve">Communication dans un congrès</w:t></w:r></w:p><w:p><w:pPr/><w:hyperlink r:id="rId9" w:history="1"><w:r><w:rPr><w:color w:val="#410a8c"/><w:u w:val="single"/></w:rPr><w:t xml:space="preserve">halshs-01232057v1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Georges Bataille et les paradoxes de l'échange interrompu.</w:t></w:r></w:hyperlink></w:p><w:p><w:pPr/><w:hyperlink r:id="rId10" w:history="1"><w:r><w:rPr><w:color w:val="#410a8c"/><w:u w:val="single"/></w:rPr><w:t xml:space="preserve">Marie Cuillerai</w:t></w:r></w:hyperlink></w:p><w:p><w:pPr/><w:r><w:rPr><w:i w:val="1"/><w:iCs w:val="1"/></w:rPr><w:t xml:space="preserve">Georges Bataille et les paradoxes de l'échange interrompu.</w:t></w:r><w:r><w:rPr/><w:t xml:space="preserve">, 2008, Chambéry, France</w:t></w:r></w:p><w:p><w:pPr/><w:r><w:rPr/><w:t xml:space="preserve">Communication dans un congrès</w:t></w:r></w:p><w:p><w:pPr/><w:hyperlink r:id="rId11" w:history="1"><w:r><w:rPr><w:color w:val="#410a8c"/><w:u w:val="single"/></w:rPr><w:t xml:space="preserve">halshs-00937280v1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Actes du Colloque Révolution et émancipation, 2 et 3 février 2018</w:t></w:r></w:hyperlink></w:p><w:p><w:pPr/><w:hyperlink r:id="rId13" w:history="1"><w:r><w:rPr><w:color w:val="#410a8c"/><w:u w:val="single"/></w:rPr><w:t xml:space="preserve">Fabrice Flipo</w:t></w:r></w:hyperlink><w:r><w:rPr/><w:t xml:space="preserve">,</w:t></w:r><w:hyperlink r:id="rId10" w:history="1"><w:r><w:rPr><w:color w:val="#410a8c"/><w:u w:val="single"/></w:rPr><w:t xml:space="preserve">Marie Cuillerai</w:t></w:r></w:hyperlink></w:p><w:p><w:pPr/><w:r><w:rPr/><w:t xml:space="preserve">pp.234, 2019</w:t></w:r></w:p><w:p><w:pPr/><w:r><w:rPr/><w:t xml:space="preserve">Proceedings/Recueil des communications</w:t></w:r></w:p><w:p><w:pPr/><w:hyperlink r:id="rId12" w:history="1"><w:r><w:rPr><w:color w:val="#410a8c"/><w:u w:val="single"/></w:rPr><w:t xml:space="preserve">hal-02500493v1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1917/2017 : qu'est-ce que réussir une révolution? : actes du colloque Révolution et émancipation, 2 et 3 février 2018</w:t></w:r></w:hyperlink></w:p><w:p><w:pPr/><w:hyperlink r:id="rId10" w:history="1"><w:r><w:rPr><w:color w:val="#410a8c"/><w:u w:val="single"/></w:rPr><w:t xml:space="preserve">Marie Cuillerai</w:t></w:r></w:hyperlink><w:r><w:rPr/><w:t xml:space="preserve">,</w:t></w:r><w:hyperlink r:id="rId13" w:history="1"><w:r><w:rPr><w:color w:val="#410a8c"/><w:u w:val="single"/></w:rPr><w:t xml:space="preserve">Fabrice Flipo</w:t></w:r></w:hyperlink></w:p><w:p><w:pPr/><w:r><w:rPr/><w:t xml:space="preserve">Marie Cuillerai; Fabrice Flipo. </w:t></w:r><w:hyperlink r:id="rId15" w:history="1"><w:r><w:rPr><w:color w:val="#410a8c"/><w:u w:val="single"/></w:rPr><w:t xml:space="preserve">Presses des Mines</w:t></w:r></w:hyperlink><w:r><w:rPr/><w:t xml:space="preserve">, pp.212, 2020, Histoire et sociétés, 978-2-35671-573-9</w:t></w:r></w:p><w:p><w:pPr/><w:r><w:rPr/><w:t xml:space="preserve">Ouvrages</w:t></w:r></w:p><w:p><w:pPr/><w:hyperlink r:id="rId14" w:history="1"><w:r><w:rPr><w:color w:val="#410a8c"/><w:u w:val="single"/></w:rPr><w:t xml:space="preserve">hal-02495617v1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capitalisme vertueux. Mondialisation et confiance.</w:t></w:r></w:hyperlink></w:p><w:p><w:pPr/><w:hyperlink r:id="rId10" w:history="1"><w:r><w:rPr><w:color w:val="#410a8c"/><w:u w:val="single"/></w:rPr><w:t xml:space="preserve">Marie Cuillerai</w:t></w:r></w:hyperlink></w:p><w:p><w:pPr/><w:r><w:rPr/><w:t xml:space="preserve">Librairie Payot, pp.210, 2002</w:t></w:r></w:p><w:p><w:pPr/><w:r><w:rPr/><w:t xml:space="preserve">Ouvrages</w:t></w:r></w:p><w:p><w:pPr/><w:hyperlink r:id="rId16" w:history="1"><w:r><w:rPr><w:color w:val="#410a8c"/><w:u w:val="single"/></w:rPr><w:t xml:space="preserve">hal-00675067v1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Simulacre et institution. Des Leçons sur la Volonté de savoir de M. Foucault à La Monnaie vivante de P. Klossowski</w:t></w:r></w:hyperlink></w:p><w:p><w:pPr/><w:hyperlink r:id="rId10" w:history="1"><w:r><w:rPr><w:color w:val="#410a8c"/><w:u w:val="single"/></w:rPr><w:t xml:space="preserve">Marie Cuillerai</w:t></w:r></w:hyperlink></w:p><w:p><w:pPr/><w:r><w:rPr/><w:t xml:space="preserve">2011</w:t></w:r></w:p><w:p><w:pPr/><w:r><w:rPr/><w:t xml:space="preserve">Pré-publication, Document de travail</w:t></w:r></w:p><w:p><w:pPr/><w:hyperlink r:id="rId17" w:history="1"><w:r><w:rPr><w:color w:val="#410a8c"/><w:u w:val="single"/></w:rPr><w:t xml:space="preserve">halshs-00924845v1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Décoder l'institution : Deleuze et Lévi-Strauss.</w:t></w:r></w:hyperlink></w:p><w:p><w:pPr/><w:hyperlink r:id="rId10" w:history="1"><w:r><w:rPr><w:color w:val="#410a8c"/><w:u w:val="single"/></w:rPr><w:t xml:space="preserve">Marie Cuillerai</w:t></w:r></w:hyperlink><w:r><w:rPr/><w:t xml:space="preserve">,</w:t></w:r><w:hyperlink r:id="rId19" w:history="1"><w:r><w:rPr><w:color w:val="#410a8c"/><w:u w:val="single"/></w:rPr><w:t xml:space="preserve">Elisabeth de Pablo</w:t></w:r></w:hyperlink><w:r><w:rPr/><w:t xml:space="preserve">,</w:t></w:r><w:hyperlink r:id="rId20" w:history="1"><w:r><w:rPr><w:color w:val="#410a8c"/><w:u w:val="single"/></w:rPr><w:t xml:space="preserve">Lisette Winkler</w:t></w:r></w:hyperlink><w:r><w:rPr/><w:t xml:space="preserve">,</w:t></w:r><w:hyperlink r:id="rId21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8" w:history="1"><w:r><w:rPr><w:color w:val="#410a8c"/><w:u w:val="single"/></w:rPr><w:t xml:space="preserve">medihal-01530938v1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vi" TargetMode="External"/><Relationship Id="rId8" Type="http://schemas.openxmlformats.org/officeDocument/2006/relationships/hyperlink" Target="http://www.revista.diferencias.com.ar/index.php/diferencias/article/view/131" TargetMode="External"/><Relationship Id="rId9" Type="http://schemas.openxmlformats.org/officeDocument/2006/relationships/hyperlink" Target="https://shs.hal.science/halshs-01232057v1" TargetMode="External"/><Relationship Id="rId10" Type="http://schemas.openxmlformats.org/officeDocument/2006/relationships/hyperlink" Target="https://hal.science/search/index/?q=*&amp;authFullName_s=Marie Cuillerai" TargetMode="External"/><Relationship Id="rId11" Type="http://schemas.openxmlformats.org/officeDocument/2006/relationships/hyperlink" Target="https://shs.hal.science/halshs-00937280v1" TargetMode="External"/><Relationship Id="rId12" Type="http://schemas.openxmlformats.org/officeDocument/2006/relationships/hyperlink" Target="https://hal.science/hal-02500493v1" TargetMode="External"/><Relationship Id="rId13" Type="http://schemas.openxmlformats.org/officeDocument/2006/relationships/hyperlink" Target="https://hal.science/search/index/?q=*&amp;authFullName_s=Fabrice Flipo" TargetMode="External"/><Relationship Id="rId14" Type="http://schemas.openxmlformats.org/officeDocument/2006/relationships/hyperlink" Target="https://hal.science/hal-02495617v1" TargetMode="External"/><Relationship Id="rId15" Type="http://schemas.openxmlformats.org/officeDocument/2006/relationships/hyperlink" Target="https://www.pressesdesmines.com/produit/1917-2017/" TargetMode="External"/><Relationship Id="rId16" Type="http://schemas.openxmlformats.org/officeDocument/2006/relationships/hyperlink" Target="https://hal.science/hal-00675067v1" TargetMode="External"/><Relationship Id="rId17" Type="http://schemas.openxmlformats.org/officeDocument/2006/relationships/hyperlink" Target="https://shs.hal.science/halshs-00924845v1" TargetMode="External"/><Relationship Id="rId18" Type="http://schemas.openxmlformats.org/officeDocument/2006/relationships/hyperlink" Target="https://hal.campus-aar.fr/medihal-01530938v1" TargetMode="External"/><Relationship Id="rId19" Type="http://schemas.openxmlformats.org/officeDocument/2006/relationships/hyperlink" Target="https://hal.science/search/index/?q=*&amp;authFullName_s=Elisabeth de Pablo" TargetMode="External"/><Relationship Id="rId20" Type="http://schemas.openxmlformats.org/officeDocument/2006/relationships/hyperlink" Target="https://hal.science/search/index/?q=*&amp;authFullName_s=Lisette Winkler" TargetMode="External"/><Relationship Id="rId21" Type="http://schemas.openxmlformats.org/officeDocument/2006/relationships/hyperlink" Target="https://hal.science/search/index/?q=*&amp;authFullName_s=Cesar Bori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Cuillerai</dc:title>
  <dc:description>CV</dc:description>
  <dc:subject/>
  <cp:keywords/>
  <cp:category/>
  <cp:lastModifiedBy/>
  <dcterms:created xsi:type="dcterms:W3CDTF">2026-05-24T11:47:50+02:00</dcterms:created>
  <dcterms:modified xsi:type="dcterms:W3CDTF">2026-05-24T11:47:50+02:00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