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 Doga </w:t>
      </w:r>
      <w:r>
        <w:rPr>
          <w:color w:val="641e6e"/>
        </w:rPr>
        <w:t xml:space="preserve">Maitresse de conférences, Laboratoire CRESCO.Université Paul SabatierF2SMH 118 route de Narbonne31062 TOULOUSE Cedex 9</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marie-doga</w:t>
        </w:r>
      </w:hyperlink>
    </w:p>
    <w:p>
      <w:pPr>
        <w:numPr>
          <w:ilvl w:val="0"/>
          <w:numId w:val="1"/>
        </w:numPr>
      </w:pPr>
      <w:r>
        <w:rPr/>
        <w:t xml:space="preserve"> ORCID : </w:t>
      </w:r>
      <w:hyperlink r:id="rId8" w:history="1">
        <w:r>
          <w:rPr>
            <w:color w:val="#410a8c"/>
            <w:u w:val="single"/>
          </w:rPr>
          <w:t xml:space="preserve">0000-0001-9167-3451</w:t>
        </w:r>
      </w:hyperlink>
    </w:p>
    <w:p>
      <w:pPr>
        <w:spacing w:before="600"/>
      </w:pPr>
    </w:p>
    <w:p>
      <w:pPr>
        <w:pStyle w:val="Heading2"/>
      </w:pPr>
      <w:r>
        <w:rPr>
          <w:color w:val="1e198e"/>
          <w:b w:val="1"/>
          <w:bCs w:val="1"/>
        </w:rPr>
        <w:t xml:space="preserve">Présentation</w:t>
      </w:r>
    </w:p>
    <w:p>
      <w:pPr>
        <w:spacing w:after="100"/>
      </w:pPr>
    </w:p>
    <w:p>
      <w:pPr/>
      <w:r>
        <w:rPr/>
        <w:t xml:space="preserve">Un premier axe de mes recherches s'intéresse à la sociologie des pratiques culturelles et des inégalités sociales. Depuis plusieurs années avec des collègues chercheurs, des compagnies artistiques et des partenaires de terrain (MJC, centres sociaux, Point Accueil, etc.), je développe des recherches collaboratives interdisciplinaires en arts et en recherche dans des quartiers populaires ou des quartiers prioritaires de la politique de la ville. J’articule ainsi l’analyse des dispositifs, des espaces vécus et des socialisations scolaires, culturelles et de loisirs de publics dits éloignés, vulnérabilisés, précarisés.Un second axe de mon travail de recherche (relativement récent) se structure autour des questions de bien-être et de santé. Des projets de recherche ont questionné la santé du point de vue des socialisations et des pratiques corporelles ; d’autres, la santé au travail (parcours, dynamiques territoriales, enjeux de soutenabilité physique et psychique) dans différents secteurs d'activités (agricole, sanitaire, éducatif).</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En-jeux identitaires, pratiques collaboratives et artistiques : cartographier les épreuves discriminatoires</w:t>
              </w:r>
            </w:hyperlink>
          </w:p>
          <w:p>
            <w:pPr/>
            <w:hyperlink r:id="rId10" w:history="1">
              <w:r>
                <w:rPr>
                  <w:color w:val="#410a8c"/>
                  <w:u w:val="single"/>
                </w:rPr>
                <w:t xml:space="preserve">Hélène Brunaux</w:t>
              </w:r>
            </w:hyperlink>
            <w:r>
              <w:rPr/>
              <w:t xml:space="preserve">,</w:t>
            </w:r>
            <w:hyperlink r:id="rId11" w:history="1">
              <w:r>
                <w:rPr>
                  <w:color w:val="#410a8c"/>
                  <w:u w:val="single"/>
                </w:rPr>
                <w:t xml:space="preserve">Marie Doga</w:t>
              </w:r>
            </w:hyperlink>
            <w:r>
              <w:rPr/>
              <w:t xml:space="preserve">,</w:t>
            </w:r>
            <w:hyperlink r:id="rId12" w:history="1">
              <w:r>
                <w:rPr>
                  <w:color w:val="#410a8c"/>
                  <w:u w:val="single"/>
                </w:rPr>
                <w:t xml:space="preserve">Fanny Tuchowski</w:t>
              </w:r>
            </w:hyperlink>
          </w:p>
          <w:p>
            <w:pPr/>
            <w:r>
              <w:rPr>
                <w:i w:val="1"/>
                <w:iCs w:val="1"/>
              </w:rPr>
              <w:t xml:space="preserve">Quaderna</w:t>
            </w:r>
            <w:r>
              <w:rPr/>
              <w:t xml:space="preserve">, 2024, 7</w:t>
            </w:r>
          </w:p>
          <w:p>
            <w:pPr/>
            <w:r>
              <w:rPr/>
              <w:t xml:space="preserve">Article dans une revue</w:t>
            </w:r>
          </w:p>
          <w:p>
            <w:pPr/>
            <w:hyperlink r:id="rId9" w:history="1">
              <w:r>
                <w:rPr>
                  <w:color w:val="#410a8c"/>
                  <w:u w:val="single"/>
                </w:rPr>
                <w:t xml:space="preserve">hal-04919400v1</w:t>
              </w:r>
            </w:hyperlink>
          </w:p>
        </w:tc>
      </w:tr>
      <w:tr>
        <w:trPr/>
        <w:tc>
          <w:tcPr>
            <w:noWrap/>
          </w:tcPr>
          <w:p>
            <w:pPr>
              <w:spacing w:after="200"/>
            </w:pPr>
            <w:hyperlink r:id="rId13" w:history="1">
              <w:r>
                <w:rPr>
                  <w:color w:val="1e198e"/>
                  <w:b w:val="1"/>
                  <w:bCs w:val="1"/>
                  <w:u w:val="single"/>
                </w:rPr>
                <w:t xml:space="preserve">Économies morales et dynamiques émotionnelles. Analyse de terrains artistiques et de recherche</w:t>
              </w:r>
            </w:hyperlink>
          </w:p>
          <w:p>
            <w:pPr/>
            <w:hyperlink r:id="rId10" w:history="1">
              <w:r>
                <w:rPr>
                  <w:color w:val="#410a8c"/>
                  <w:u w:val="single"/>
                </w:rPr>
                <w:t xml:space="preserve">Hélène Brunaux</w:t>
              </w:r>
            </w:hyperlink>
            <w:r>
              <w:rPr/>
              <w:t xml:space="preserve">,</w:t>
            </w:r>
            <w:hyperlink r:id="rId11" w:history="1">
              <w:r>
                <w:rPr>
                  <w:color w:val="#410a8c"/>
                  <w:u w:val="single"/>
                </w:rPr>
                <w:t xml:space="preserve">Marie Doga</w:t>
              </w:r>
            </w:hyperlink>
            <w:r>
              <w:rPr/>
              <w:t xml:space="preserve">,</w:t>
            </w:r>
            <w:hyperlink r:id="rId12" w:history="1">
              <w:r>
                <w:rPr>
                  <w:color w:val="#410a8c"/>
                  <w:u w:val="single"/>
                </w:rPr>
                <w:t xml:space="preserve">Fanny Tuchowski</w:t>
              </w:r>
            </w:hyperlink>
          </w:p>
          <w:p>
            <w:pPr/>
            <w:r>
              <w:rPr>
                <w:i w:val="1"/>
                <w:iCs w:val="1"/>
              </w:rPr>
              <w:t xml:space="preserve">¿ Interrogations ? Revue pluridisciplinaire de sciences humaines et sociales</w:t>
            </w:r>
            <w:r>
              <w:rPr/>
              <w:t xml:space="preserve">, 2024, 38</w:t>
            </w:r>
          </w:p>
          <w:p>
            <w:pPr/>
            <w:r>
              <w:rPr/>
              <w:t xml:space="preserve">Article dans une revue</w:t>
            </w:r>
          </w:p>
          <w:p>
            <w:pPr/>
            <w:hyperlink r:id="rId13" w:history="1">
              <w:r>
                <w:rPr>
                  <w:color w:val="#410a8c"/>
                  <w:u w:val="single"/>
                </w:rPr>
                <w:t xml:space="preserve">hal-04703191v1</w:t>
              </w:r>
            </w:hyperlink>
          </w:p>
        </w:tc>
      </w:tr>
      <w:tr>
        <w:trPr/>
        <w:tc>
          <w:tcPr>
            <w:noWrap/>
          </w:tcPr>
          <w:p>
            <w:pPr>
              <w:spacing w:after="200"/>
            </w:pPr>
            <w:hyperlink r:id="rId14" w:history="1">
              <w:r>
                <w:rPr>
                  <w:color w:val="1e198e"/>
                  <w:b w:val="1"/>
                  <w:bCs w:val="1"/>
                  <w:u w:val="single"/>
                </w:rPr>
                <w:t xml:space="preserve">Le yoga en EPS : une activité de « bien-être » accessible à tous les élèves ?</w:t>
              </w:r>
            </w:hyperlink>
          </w:p>
          <w:p>
            <w:pPr/>
            <w:hyperlink r:id="rId11" w:history="1">
              <w:r>
                <w:rPr>
                  <w:color w:val="#410a8c"/>
                  <w:u w:val="single"/>
                </w:rPr>
                <w:t xml:space="preserve">Marie Doga</w:t>
              </w:r>
            </w:hyperlink>
            <w:r>
              <w:rPr/>
              <w:t xml:space="preserve">,</w:t>
            </w:r>
            <w:hyperlink r:id="rId15" w:history="1">
              <w:r>
                <w:rPr>
                  <w:color w:val="#410a8c"/>
                  <w:u w:val="single"/>
                </w:rPr>
                <w:t xml:space="preserve">Émilie Salaméro</w:t>
              </w:r>
            </w:hyperlink>
          </w:p>
          <w:p>
            <w:pPr/>
            <w:r>
              <w:rPr>
                <w:i w:val="1"/>
                <w:iCs w:val="1"/>
              </w:rPr>
              <w:t xml:space="preserve">Recherches &amp; éducations</w:t>
            </w:r>
            <w:r>
              <w:rPr/>
              <w:t xml:space="preserve">, 2024, 27, </w:t>
            </w:r>
            <w:hyperlink r:id="rId16" w:history="1">
              <w:r>
                <w:rPr>
                  <w:color w:val="#410a8c"/>
                  <w:u w:val="single"/>
                </w:rPr>
                <w:t xml:space="preserve">⟨10.4000/rechercheseducations.15240⟩</w:t>
              </w:r>
            </w:hyperlink>
          </w:p>
          <w:p>
            <w:pPr/>
            <w:r>
              <w:rPr/>
              <w:t xml:space="preserve">Article dans une revue</w:t>
            </w:r>
          </w:p>
          <w:p>
            <w:pPr/>
            <w:hyperlink r:id="rId14" w:history="1">
              <w:r>
                <w:rPr>
                  <w:color w:val="#410a8c"/>
                  <w:u w:val="single"/>
                </w:rPr>
                <w:t xml:space="preserve">halshs-04639646v1</w:t>
              </w:r>
            </w:hyperlink>
          </w:p>
        </w:tc>
      </w:tr>
      <w:tr>
        <w:trPr/>
        <w:tc>
          <w:tcPr>
            <w:noWrap/>
          </w:tcPr>
          <w:p>
            <w:pPr>
              <w:spacing w:after="200"/>
            </w:pPr>
            <w:hyperlink r:id="rId17" w:history="1">
              <w:r>
                <w:rPr>
                  <w:color w:val="1e198e"/>
                  <w:b w:val="1"/>
                  <w:bCs w:val="1"/>
                  <w:u w:val="single"/>
                </w:rPr>
                <w:t xml:space="preserve">Bien-être à l’école : renouvellement d’une notion par la valorisation des vécus corporels</w:t>
              </w:r>
            </w:hyperlink>
          </w:p>
          <w:p>
            <w:pPr/>
            <w:hyperlink r:id="rId18" w:history="1">
              <w:r>
                <w:rPr>
                  <w:color w:val="#410a8c"/>
                  <w:u w:val="single"/>
                </w:rPr>
                <w:t xml:space="preserve">Aline Paintendre</w:t>
              </w:r>
            </w:hyperlink>
            <w:r>
              <w:rPr/>
              <w:t xml:space="preserve">,</w:t>
            </w:r>
            <w:hyperlink r:id="rId19" w:history="1">
              <w:r>
                <w:rPr>
                  <w:color w:val="#410a8c"/>
                  <w:u w:val="single"/>
                </w:rPr>
                <w:t xml:space="preserve">Mary Schirrer</w:t>
              </w:r>
            </w:hyperlink>
            <w:r>
              <w:rPr/>
              <w:t xml:space="preserve">,</w:t>
            </w:r>
            <w:hyperlink r:id="rId11" w:history="1">
              <w:r>
                <w:rPr>
                  <w:color w:val="#410a8c"/>
                  <w:u w:val="single"/>
                </w:rPr>
                <w:t xml:space="preserve">Marie Doga</w:t>
              </w:r>
            </w:hyperlink>
            <w:r>
              <w:rPr/>
              <w:t xml:space="preserve">,</w:t>
            </w:r>
            <w:hyperlink r:id="rId15" w:history="1">
              <w:r>
                <w:rPr>
                  <w:color w:val="#410a8c"/>
                  <w:u w:val="single"/>
                </w:rPr>
                <w:t xml:space="preserve">Émilie Salaméro</w:t>
              </w:r>
            </w:hyperlink>
          </w:p>
          <w:p>
            <w:pPr/>
            <w:r>
              <w:rPr>
                <w:i w:val="1"/>
                <w:iCs w:val="1"/>
              </w:rPr>
              <w:t xml:space="preserve">Recherches &amp; éducations</w:t>
            </w:r>
            <w:r>
              <w:rPr/>
              <w:t xml:space="preserve">, 2024, 27, </w:t>
            </w:r>
            <w:hyperlink r:id="rId20" w:history="1">
              <w:r>
                <w:rPr>
                  <w:color w:val="#410a8c"/>
                  <w:u w:val="single"/>
                </w:rPr>
                <w:t xml:space="preserve">⟨10.4000/rechercheseducations.15317⟩</w:t>
              </w:r>
            </w:hyperlink>
          </w:p>
          <w:p>
            <w:pPr/>
            <w:r>
              <w:rPr/>
              <w:t xml:space="preserve">Article dans une revue</w:t>
            </w:r>
          </w:p>
          <w:p>
            <w:pPr/>
            <w:hyperlink r:id="rId17" w:history="1">
              <w:r>
                <w:rPr>
                  <w:color w:val="#410a8c"/>
                  <w:u w:val="single"/>
                </w:rPr>
                <w:t xml:space="preserve">hal-04530712v1</w:t>
              </w:r>
            </w:hyperlink>
          </w:p>
        </w:tc>
      </w:tr>
      <w:tr>
        <w:trPr/>
        <w:tc>
          <w:tcPr>
            <w:noWrap/>
          </w:tcPr>
          <w:p>
            <w:pPr>
              <w:spacing w:after="200"/>
            </w:pPr>
            <w:hyperlink r:id="rId21" w:history="1">
              <w:r>
                <w:rPr>
                  <w:color w:val="1e198e"/>
                  <w:b w:val="1"/>
                  <w:bCs w:val="1"/>
                  <w:u w:val="single"/>
                </w:rPr>
                <w:t xml:space="preserve">POSTURES ARTISTIQUES ET SOCIOLOGIQUES EN REGARD. DANS LES COULISSES D’UNE RECHERCHE COLLABORATIVE</w:t>
              </w:r>
            </w:hyperlink>
          </w:p>
          <w:p>
            <w:pPr/>
            <w:hyperlink r:id="rId11" w:history="1">
              <w:r>
                <w:rPr>
                  <w:color w:val="#410a8c"/>
                  <w:u w:val="single"/>
                </w:rPr>
                <w:t xml:space="preserve">Marie Doga</w:t>
              </w:r>
            </w:hyperlink>
            <w:r>
              <w:rPr/>
              <w:t xml:space="preserve">,</w:t>
            </w:r>
            <w:hyperlink r:id="rId12" w:history="1">
              <w:r>
                <w:rPr>
                  <w:color w:val="#410a8c"/>
                  <w:u w:val="single"/>
                </w:rPr>
                <w:t xml:space="preserve">Fanny Tuchowski</w:t>
              </w:r>
            </w:hyperlink>
          </w:p>
          <w:p>
            <w:pPr/>
            <w:r>
              <w:rPr>
                <w:i w:val="1"/>
                <w:iCs w:val="1"/>
              </w:rPr>
              <w:t xml:space="preserve">PLASTIR</w:t>
            </w:r>
            <w:r>
              <w:rPr/>
              <w:t xml:space="preserve">, 2024, 72, pp.32-45</w:t>
            </w:r>
          </w:p>
          <w:p>
            <w:pPr/>
            <w:r>
              <w:rPr/>
              <w:t xml:space="preserve">Article dans une revue</w:t>
            </w:r>
          </w:p>
          <w:p>
            <w:pPr/>
            <w:hyperlink r:id="rId21" w:history="1">
              <w:r>
                <w:rPr>
                  <w:color w:val="#410a8c"/>
                  <w:u w:val="single"/>
                </w:rPr>
                <w:t xml:space="preserve">halshs-04639536v1</w:t>
              </w:r>
            </w:hyperlink>
          </w:p>
        </w:tc>
      </w:tr>
      <w:tr>
        <w:trPr/>
        <w:tc>
          <w:tcPr>
            <w:noWrap/>
          </w:tcPr>
          <w:p>
            <w:pPr>
              <w:spacing w:after="200"/>
            </w:pPr>
            <w:hyperlink r:id="rId22" w:history="1">
              <w:r>
                <w:rPr>
                  <w:color w:val="1e198e"/>
                  <w:b w:val="1"/>
                  <w:bCs w:val="1"/>
                  <w:u w:val="single"/>
                </w:rPr>
                <w:t xml:space="preserve">Entre ajustement et renouvellement : le yoga au service du métier d’éducateur</w:t>
              </w:r>
            </w:hyperlink>
          </w:p>
          <w:p>
            <w:pPr/>
            <w:hyperlink r:id="rId15" w:history="1">
              <w:r>
                <w:rPr>
                  <w:color w:val="#410a8c"/>
                  <w:u w:val="single"/>
                </w:rPr>
                <w:t xml:space="preserve">Émilie Salaméro</w:t>
              </w:r>
            </w:hyperlink>
            <w:r>
              <w:rPr/>
              <w:t xml:space="preserve">,</w:t>
            </w:r>
            <w:hyperlink r:id="rId11" w:history="1">
              <w:r>
                <w:rPr>
                  <w:color w:val="#410a8c"/>
                  <w:u w:val="single"/>
                </w:rPr>
                <w:t xml:space="preserve">Marie Doga</w:t>
              </w:r>
            </w:hyperlink>
            <w:r>
              <w:rPr/>
              <w:t xml:space="preserve">,</w:t>
            </w:r>
            <w:hyperlink r:id="rId23" w:history="1">
              <w:r>
                <w:rPr>
                  <w:color w:val="#410a8c"/>
                  <w:u w:val="single"/>
                </w:rPr>
                <w:t xml:space="preserve">Myriam Jacolin-Nackaert</w:t>
              </w:r>
            </w:hyperlink>
            <w:r>
              <w:rPr/>
              <w:t xml:space="preserve">,</w:t>
            </w:r>
            <w:hyperlink r:id="rId24" w:history="1">
              <w:r>
                <w:rPr>
                  <w:color w:val="#410a8c"/>
                  <w:u w:val="single"/>
                </w:rPr>
                <w:t xml:space="preserve">Samuel Julhe</w:t>
              </w:r>
            </w:hyperlink>
          </w:p>
          <w:p>
            <w:pPr/>
            <w:r>
              <w:rPr>
                <w:i w:val="1"/>
                <w:iCs w:val="1"/>
              </w:rPr>
              <w:t xml:space="preserve">¿ Interrogations ? Revue pluridisciplinaire de sciences humaines et sociales</w:t>
            </w:r>
            <w:r>
              <w:rPr/>
              <w:t xml:space="preserve">, 2022, 35</w:t>
            </w:r>
          </w:p>
          <w:p>
            <w:pPr/>
            <w:r>
              <w:rPr/>
              <w:t xml:space="preserve">Article dans une revue</w:t>
            </w:r>
          </w:p>
          <w:p>
            <w:pPr/>
            <w:hyperlink r:id="rId22" w:history="1">
              <w:r>
                <w:rPr>
                  <w:color w:val="#410a8c"/>
                  <w:u w:val="single"/>
                </w:rPr>
                <w:t xml:space="preserve">halshs-04642191v1</w:t>
              </w:r>
            </w:hyperlink>
          </w:p>
        </w:tc>
      </w:tr>
      <w:tr>
        <w:trPr/>
        <w:tc>
          <w:tcPr>
            <w:noWrap/>
          </w:tcPr>
          <w:p>
            <w:pPr>
              <w:spacing w:after="200"/>
            </w:pPr>
            <w:hyperlink r:id="rId25" w:history="1">
              <w:r>
                <w:rPr>
                  <w:color w:val="1e198e"/>
                  <w:b w:val="1"/>
                  <w:bCs w:val="1"/>
                  <w:u w:val="single"/>
                </w:rPr>
                <w:t xml:space="preserve">Usages du yoga et « gestion des émotions » à l’école</w:t>
              </w:r>
            </w:hyperlink>
          </w:p>
          <w:p>
            <w:pPr/>
            <w:hyperlink r:id="rId10" w:history="1">
              <w:r>
                <w:rPr>
                  <w:color w:val="#410a8c"/>
                  <w:u w:val="single"/>
                </w:rPr>
                <w:t xml:space="preserve">Hélène Brunaux</w:t>
              </w:r>
            </w:hyperlink>
            <w:r>
              <w:rPr/>
              <w:t xml:space="preserve">,</w:t>
            </w:r>
            <w:hyperlink r:id="rId11" w:history="1">
              <w:r>
                <w:rPr>
                  <w:color w:val="#410a8c"/>
                  <w:u w:val="single"/>
                </w:rPr>
                <w:t xml:space="preserve">Marie Doga</w:t>
              </w:r>
            </w:hyperlink>
            <w:r>
              <w:rPr/>
              <w:t xml:space="preserve">,</w:t>
            </w:r>
            <w:hyperlink r:id="rId26" w:history="1">
              <w:r>
                <w:rPr>
                  <w:color w:val="#410a8c"/>
                  <w:u w:val="single"/>
                </w:rPr>
                <w:t xml:space="preserve">Lucie Forté</w:t>
              </w:r>
            </w:hyperlink>
            <w:r>
              <w:rPr/>
              <w:t xml:space="preserve">,</w:t>
            </w:r>
            <w:hyperlink r:id="rId23" w:history="1">
              <w:r>
                <w:rPr>
                  <w:color w:val="#410a8c"/>
                  <w:u w:val="single"/>
                </w:rPr>
                <w:t xml:space="preserve">Myriam Jacolin-Nackaert</w:t>
              </w:r>
            </w:hyperlink>
            <w:r>
              <w:rPr/>
              <w:t xml:space="preserve">,</w:t>
            </w:r>
            <w:hyperlink r:id="rId15" w:history="1">
              <w:r>
                <w:rPr>
                  <w:color w:val="#410a8c"/>
                  <w:u w:val="single"/>
                </w:rPr>
                <w:t xml:space="preserve">Émilie Salaméro</w:t>
              </w:r>
            </w:hyperlink>
          </w:p>
          <w:p>
            <w:pPr/>
            <w:r>
              <w:rPr>
                <w:i w:val="1"/>
                <w:iCs w:val="1"/>
              </w:rPr>
              <w:t xml:space="preserve">Tréma</w:t>
            </w:r>
            <w:r>
              <w:rPr/>
              <w:t xml:space="preserve">, 2022</w:t>
            </w:r>
          </w:p>
          <w:p>
            <w:pPr/>
            <w:r>
              <w:rPr/>
              <w:t xml:space="preserve">Article dans une revue</w:t>
            </w:r>
          </w:p>
          <w:p>
            <w:pPr/>
            <w:hyperlink r:id="rId25" w:history="1">
              <w:r>
                <w:rPr>
                  <w:color w:val="#410a8c"/>
                  <w:u w:val="single"/>
                </w:rPr>
                <w:t xml:space="preserve">hal-03820125v1</w:t>
              </w:r>
            </w:hyperlink>
          </w:p>
        </w:tc>
      </w:tr>
      <w:tr>
        <w:trPr/>
        <w:tc>
          <w:tcPr>
            <w:noWrap/>
          </w:tcPr>
          <w:p>
            <w:pPr>
              <w:spacing w:after="200"/>
            </w:pPr>
            <w:hyperlink r:id="rId27" w:history="1">
              <w:r>
                <w:rPr>
                  <w:color w:val="1e198e"/>
                  <w:b w:val="1"/>
                  <w:bCs w:val="1"/>
                  <w:u w:val="single"/>
                </w:rPr>
                <w:t xml:space="preserve">L’effet paradoxal de la crise sanitaire sur l’entrainement des artistes de cirque : entre altération et reconnaissance d’un besoin professionnel</w:t>
              </w:r>
            </w:hyperlink>
          </w:p>
          <w:p>
            <w:pPr/>
            <w:hyperlink r:id="rId15" w:history="1">
              <w:r>
                <w:rPr>
                  <w:color w:val="#410a8c"/>
                  <w:u w:val="single"/>
                </w:rPr>
                <w:t xml:space="preserve">Émilie Salaméro</w:t>
              </w:r>
            </w:hyperlink>
            <w:r>
              <w:rPr/>
              <w:t xml:space="preserve">,</w:t>
            </w:r>
            <w:hyperlink r:id="rId28" w:history="1">
              <w:r>
                <w:rPr>
                  <w:color w:val="#410a8c"/>
                  <w:u w:val="single"/>
                </w:rPr>
                <w:t xml:space="preserve">Saroh Karine</w:t>
              </w:r>
            </w:hyperlink>
            <w:r>
              <w:rPr/>
              <w:t xml:space="preserve">,</w:t>
            </w:r>
            <w:hyperlink r:id="rId11" w:history="1">
              <w:r>
                <w:rPr>
                  <w:color w:val="#410a8c"/>
                  <w:u w:val="single"/>
                </w:rPr>
                <w:t xml:space="preserve">Marie Doga</w:t>
              </w:r>
            </w:hyperlink>
            <w:r>
              <w:rPr/>
              <w:t xml:space="preserve">,</w:t>
            </w:r>
            <w:hyperlink r:id="rId29" w:history="1">
              <w:r>
                <w:rPr>
                  <w:color w:val="#410a8c"/>
                  <w:u w:val="single"/>
                </w:rPr>
                <w:t xml:space="preserve">Nina Peix Vives</w:t>
              </w:r>
            </w:hyperlink>
          </w:p>
          <w:p>
            <w:pPr/>
            <w:r>
              <w:rPr>
                <w:i w:val="1"/>
                <w:iCs w:val="1"/>
              </w:rPr>
              <w:t xml:space="preserve">Chroniques du Travail</w:t>
            </w:r>
            <w:r>
              <w:rPr/>
              <w:t xml:space="preserve">, 2021, 11</w:t>
            </w:r>
          </w:p>
          <w:p>
            <w:pPr/>
            <w:r>
              <w:rPr/>
              <w:t xml:space="preserve">Article dans une revue</w:t>
            </w:r>
          </w:p>
          <w:p>
            <w:pPr/>
            <w:hyperlink r:id="rId27" w:history="1">
              <w:r>
                <w:rPr>
                  <w:color w:val="#410a8c"/>
                  <w:u w:val="single"/>
                </w:rPr>
                <w:t xml:space="preserve">hal-04695824v1</w:t>
              </w:r>
            </w:hyperlink>
          </w:p>
        </w:tc>
      </w:tr>
      <w:tr>
        <w:trPr/>
        <w:tc>
          <w:tcPr>
            <w:noWrap/>
          </w:tcPr>
          <w:p>
            <w:pPr>
              <w:spacing w:after="200"/>
            </w:pPr>
            <w:hyperlink r:id="rId30" w:history="1">
              <w:r>
                <w:rPr>
                  <w:color w:val="1e198e"/>
                  <w:b w:val="1"/>
                  <w:bCs w:val="1"/>
                  <w:u w:val="single"/>
                </w:rPr>
                <w:t xml:space="preserve">Expérimenter le prêt de livres numériques dans les bibliothèques de Grenoble</w:t>
              </w:r>
            </w:hyperlink>
          </w:p>
          <w:p>
            <w:pPr/>
            <w:hyperlink r:id="rId11" w:history="1">
              <w:r>
                <w:rPr>
                  <w:color w:val="#410a8c"/>
                  <w:u w:val="single"/>
                </w:rPr>
                <w:t xml:space="preserve">Marie Doga</w:t>
              </w:r>
            </w:hyperlink>
            <w:r>
              <w:rPr/>
              <w:t xml:space="preserve">,</w:t>
            </w:r>
            <w:hyperlink r:id="rId31" w:history="1">
              <w:r>
                <w:rPr>
                  <w:color w:val="#410a8c"/>
                  <w:u w:val="single"/>
                </w:rPr>
                <w:t xml:space="preserve">Olivier Zerbib</w:t>
              </w:r>
            </w:hyperlink>
          </w:p>
          <w:p>
            <w:pPr/>
            <w:r>
              <w:rPr>
                <w:i w:val="1"/>
                <w:iCs w:val="1"/>
              </w:rPr>
              <w:t xml:space="preserve">Culture et recherche</w:t>
            </w:r>
            <w:r>
              <w:rPr/>
              <w:t xml:space="preserve">, 2017, Les publics in situ et en ligne, 134, pp.87-89</w:t>
            </w:r>
          </w:p>
          <w:p>
            <w:pPr/>
            <w:r>
              <w:rPr/>
              <w:t xml:space="preserve">Article dans une revue</w:t>
            </w:r>
          </w:p>
          <w:p>
            <w:pPr/>
            <w:hyperlink r:id="rId30" w:history="1">
              <w:r>
                <w:rPr>
                  <w:color w:val="#410a8c"/>
                  <w:u w:val="single"/>
                </w:rPr>
                <w:t xml:space="preserve">halshs-01505440v1</w:t>
              </w:r>
            </w:hyperlink>
          </w:p>
        </w:tc>
      </w:tr>
      <w:tr>
        <w:trPr/>
        <w:tc>
          <w:tcPr>
            <w:noWrap/>
          </w:tcPr>
          <w:p>
            <w:pPr>
              <w:spacing w:after="200"/>
            </w:pPr>
            <w:hyperlink r:id="rId32" w:history="1">
              <w:r>
                <w:rPr>
                  <w:color w:val="1e198e"/>
                  <w:b w:val="1"/>
                  <w:bCs w:val="1"/>
                  <w:u w:val="single"/>
                </w:rPr>
                <w:t xml:space="preserve">Le livre numérique en bibliothèques, entre absences et attentions. Études des formes de rematérialisation d’offres réputées immatérielles</w:t>
              </w:r>
            </w:hyperlink>
          </w:p>
          <w:p>
            <w:pPr/>
            <w:hyperlink r:id="rId11" w:history="1">
              <w:r>
                <w:rPr>
                  <w:color w:val="#410a8c"/>
                  <w:u w:val="single"/>
                </w:rPr>
                <w:t xml:space="preserve">Marie Doga</w:t>
              </w:r>
            </w:hyperlink>
            <w:r>
              <w:rPr/>
              <w:t xml:space="preserve">,</w:t>
            </w:r>
            <w:hyperlink r:id="rId31" w:history="1">
              <w:r>
                <w:rPr>
                  <w:color w:val="#410a8c"/>
                  <w:u w:val="single"/>
                </w:rPr>
                <w:t xml:space="preserve">Olivier Zerbib</w:t>
              </w:r>
            </w:hyperlink>
          </w:p>
          <w:p>
            <w:pPr/>
            <w:r>
              <w:rPr>
                <w:i w:val="1"/>
                <w:iCs w:val="1"/>
              </w:rPr>
              <w:t xml:space="preserve">Revue de l'Enssib</w:t>
            </w:r>
            <w:r>
              <w:rPr/>
              <w:t xml:space="preserve">, 2016, 4</w:t>
            </w:r>
          </w:p>
          <w:p>
            <w:pPr/>
            <w:r>
              <w:rPr/>
              <w:t xml:space="preserve">Article dans une revue</w:t>
            </w:r>
          </w:p>
          <w:p>
            <w:pPr/>
            <w:hyperlink r:id="rId32" w:history="1">
              <w:r>
                <w:rPr>
                  <w:color w:val="#410a8c"/>
                  <w:u w:val="single"/>
                </w:rPr>
                <w:t xml:space="preserve">hal-01492516v1</w:t>
              </w:r>
            </w:hyperlink>
          </w:p>
        </w:tc>
      </w:tr>
      <w:tr>
        <w:trPr/>
        <w:tc>
          <w:tcPr>
            <w:noWrap/>
          </w:tcPr>
          <w:p>
            <w:pPr>
              <w:spacing w:after="200"/>
            </w:pPr>
            <w:hyperlink r:id="rId33" w:history="1">
              <w:r>
                <w:rPr>
                  <w:color w:val="1e198e"/>
                  <w:b w:val="1"/>
                  <w:bCs w:val="1"/>
                  <w:u w:val="single"/>
                </w:rPr>
                <w:t xml:space="preserve">Francis Ponge : trajectoire d’une reconnaissance littéraire tardive</w:t>
              </w:r>
            </w:hyperlink>
          </w:p>
          <w:p>
            <w:pPr/>
            <w:hyperlink r:id="rId11" w:history="1">
              <w:r>
                <w:rPr>
                  <w:color w:val="#410a8c"/>
                  <w:u w:val="single"/>
                </w:rPr>
                <w:t xml:space="preserve">Marie Doga</w:t>
              </w:r>
            </w:hyperlink>
          </w:p>
          <w:p>
            <w:pPr/>
            <w:r>
              <w:rPr>
                <w:i w:val="1"/>
                <w:iCs w:val="1"/>
              </w:rPr>
              <w:t xml:space="preserve">COnTEXTES. Revue de sociologie de la littérature </w:t>
            </w:r>
            <w:r>
              <w:rPr/>
              <w:t xml:space="preserve">, 2016, 17, </w:t>
            </w:r>
            <w:hyperlink r:id="rId34" w:history="1">
              <w:r>
                <w:rPr>
                  <w:color w:val="#410a8c"/>
                  <w:u w:val="single"/>
                </w:rPr>
                <w:t xml:space="preserve">⟨10.4000/contextes.6191⟩</w:t>
              </w:r>
            </w:hyperlink>
          </w:p>
          <w:p>
            <w:pPr/>
            <w:r>
              <w:rPr/>
              <w:t xml:space="preserve">Article dans une revue</w:t>
            </w:r>
          </w:p>
          <w:p>
            <w:pPr/>
            <w:hyperlink r:id="rId33" w:history="1">
              <w:r>
                <w:rPr>
                  <w:color w:val="#410a8c"/>
                  <w:u w:val="single"/>
                </w:rPr>
                <w:t xml:space="preserve">halshs-04642163v1</w:t>
              </w:r>
            </w:hyperlink>
          </w:p>
        </w:tc>
      </w:tr>
      <w:tr>
        <w:trPr/>
        <w:tc>
          <w:tcPr>
            <w:noWrap/>
          </w:tcPr>
          <w:p>
            <w:pPr>
              <w:spacing w:after="200"/>
            </w:pPr>
            <w:hyperlink r:id="rId35" w:history="1">
              <w:r>
                <w:rPr>
                  <w:color w:val="1e198e"/>
                  <w:b w:val="1"/>
                  <w:bCs w:val="1"/>
                  <w:u w:val="single"/>
                </w:rPr>
                <w:t xml:space="preserve">Public « captif » ? Les ambivalences définitionnelles des actions culturelles en prison pour mineurs</w:t>
              </w:r>
            </w:hyperlink>
          </w:p>
          <w:p>
            <w:pPr/>
            <w:hyperlink r:id="rId11" w:history="1">
              <w:r>
                <w:rPr>
                  <w:color w:val="#410a8c"/>
                  <w:u w:val="single"/>
                </w:rPr>
                <w:t xml:space="preserve">Marie Doga</w:t>
              </w:r>
            </w:hyperlink>
          </w:p>
          <w:p>
            <w:pPr/>
            <w:r>
              <w:rPr>
                <w:i w:val="1"/>
                <w:iCs w:val="1"/>
              </w:rPr>
              <w:t xml:space="preserve">Culture et Musées</w:t>
            </w:r>
            <w:r>
              <w:rPr/>
              <w:t xml:space="preserve">, 2015, 26</w:t>
            </w:r>
          </w:p>
          <w:p>
            <w:pPr/>
            <w:r>
              <w:rPr/>
              <w:t xml:space="preserve">Article dans une revue</w:t>
            </w:r>
          </w:p>
          <w:p>
            <w:pPr/>
            <w:hyperlink r:id="rId35" w:history="1">
              <w:r>
                <w:rPr>
                  <w:color w:val="#410a8c"/>
                  <w:u w:val="single"/>
                </w:rPr>
                <w:t xml:space="preserve">halshs-04639560v1</w:t>
              </w:r>
            </w:hyperlink>
          </w:p>
        </w:tc>
      </w:tr>
      <w:tr>
        <w:trPr/>
        <w:tc>
          <w:tcPr>
            <w:noWrap/>
          </w:tcPr>
          <w:p>
            <w:pPr>
              <w:spacing w:after="200"/>
            </w:pPr>
            <w:hyperlink r:id="rId36" w:history="1">
              <w:r>
                <w:rPr>
                  <w:color w:val="1e198e"/>
                  <w:b w:val="1"/>
                  <w:bCs w:val="1"/>
                  <w:u w:val="single"/>
                </w:rPr>
                <w:t xml:space="preserve">Public « captif » ? Les ambivalences définitionnelles des actions culturelles en prison pour mineurs</w:t>
              </w:r>
            </w:hyperlink>
          </w:p>
          <w:p>
            <w:pPr/>
            <w:hyperlink r:id="rId11" w:history="1">
              <w:r>
                <w:rPr>
                  <w:color w:val="#410a8c"/>
                  <w:u w:val="single"/>
                </w:rPr>
                <w:t xml:space="preserve">Marie Doga</w:t>
              </w:r>
            </w:hyperlink>
          </w:p>
          <w:p>
            <w:pPr/>
            <w:r>
              <w:rPr>
                <w:i w:val="1"/>
                <w:iCs w:val="1"/>
              </w:rPr>
              <w:t xml:space="preserve">Culture et Musées</w:t>
            </w:r>
            <w:r>
              <w:rPr/>
              <w:t xml:space="preserve">, 2015, 26, pp.73-96. </w:t>
            </w:r>
            <w:hyperlink r:id="rId37" w:history="1">
              <w:r>
                <w:rPr>
                  <w:color w:val="#410a8c"/>
                  <w:u w:val="single"/>
                </w:rPr>
                <w:t xml:space="preserve">⟨10.4000/culturemusees.320⟩</w:t>
              </w:r>
            </w:hyperlink>
          </w:p>
          <w:p>
            <w:pPr/>
            <w:r>
              <w:rPr/>
              <w:t xml:space="preserve">Article dans une revue</w:t>
            </w:r>
          </w:p>
          <w:p>
            <w:pPr/>
            <w:hyperlink r:id="rId36" w:history="1">
              <w:r>
                <w:rPr>
                  <w:color w:val="#410a8c"/>
                  <w:u w:val="single"/>
                </w:rPr>
                <w:t xml:space="preserve">hal-03262653v1</w:t>
              </w:r>
            </w:hyperlink>
          </w:p>
        </w:tc>
      </w:tr>
      <w:tr>
        <w:trPr/>
        <w:tc>
          <w:tcPr>
            <w:noWrap/>
          </w:tcPr>
          <w:p>
            <w:pPr>
              <w:spacing w:after="200"/>
            </w:pPr>
            <w:hyperlink r:id="rId38" w:history="1">
              <w:r>
                <w:rPr>
                  <w:color w:val="1e198e"/>
                  <w:b w:val="1"/>
                  <w:bCs w:val="1"/>
                  <w:u w:val="single"/>
                </w:rPr>
                <w:t xml:space="preserve">Processus de médiation littéraire : les enjeux éditoriaux. Tractations et concurrences éditoriales autour de Francis Ponge</w:t>
              </w:r>
            </w:hyperlink>
          </w:p>
          <w:p>
            <w:pPr/>
            <w:hyperlink r:id="rId11" w:history="1">
              <w:r>
                <w:rPr>
                  <w:color w:val="#410a8c"/>
                  <w:u w:val="single"/>
                </w:rPr>
                <w:t xml:space="preserve">Marie Doga</w:t>
              </w:r>
            </w:hyperlink>
          </w:p>
          <w:p>
            <w:pPr/>
            <w:r>
              <w:rPr>
                <w:i w:val="1"/>
                <w:iCs w:val="1"/>
              </w:rPr>
              <w:t xml:space="preserve">Mémoires du livre / Studies in Book Culture</w:t>
            </w:r>
            <w:r>
              <w:rPr/>
              <w:t xml:space="preserve">, 2013, 4 (2), </w:t>
            </w:r>
            <w:hyperlink r:id="rId39" w:history="1">
              <w:r>
                <w:rPr>
                  <w:color w:val="#410a8c"/>
                  <w:u w:val="single"/>
                </w:rPr>
                <w:t xml:space="preserve">⟨10.7202/1016744ar⟩</w:t>
              </w:r>
            </w:hyperlink>
          </w:p>
          <w:p>
            <w:pPr/>
            <w:r>
              <w:rPr/>
              <w:t xml:space="preserve">Article dans une revue</w:t>
            </w:r>
          </w:p>
          <w:p>
            <w:pPr/>
            <w:hyperlink r:id="rId38" w:history="1">
              <w:r>
                <w:rPr>
                  <w:color w:val="#410a8c"/>
                  <w:u w:val="single"/>
                </w:rPr>
                <w:t xml:space="preserve">halshs-04642122v1</w:t>
              </w:r>
            </w:hyperlink>
          </w:p>
        </w:tc>
      </w:tr>
      <w:tr>
        <w:trPr/>
        <w:tc>
          <w:tcPr>
            <w:noWrap/>
          </w:tcPr>
          <w:p>
            <w:pPr>
              <w:spacing w:after="200"/>
            </w:pPr>
            <w:hyperlink r:id="rId40" w:history="1">
              <w:r>
                <w:rPr>
                  <w:color w:val="1e198e"/>
                  <w:b w:val="1"/>
                  <w:bCs w:val="1"/>
                  <w:u w:val="single"/>
                </w:rPr>
                <w:t xml:space="preserve">Rematérialisation du corps écrivant dans la poésie de Francis Ponge</w:t>
              </w:r>
            </w:hyperlink>
          </w:p>
          <w:p>
            <w:pPr/>
            <w:hyperlink r:id="rId11" w:history="1">
              <w:r>
                <w:rPr>
                  <w:color w:val="#410a8c"/>
                  <w:u w:val="single"/>
                </w:rPr>
                <w:t xml:space="preserve">Marie Doga</w:t>
              </w:r>
            </w:hyperlink>
          </w:p>
          <w:p>
            <w:pPr/>
            <w:r>
              <w:rPr>
                <w:i w:val="1"/>
                <w:iCs w:val="1"/>
              </w:rPr>
              <w:t xml:space="preserve">Sociologie de l'art</w:t>
            </w:r>
            <w:r>
              <w:rPr/>
              <w:t xml:space="preserve">, 2012, OPuS 20 (2), pp.29-54. </w:t>
            </w:r>
            <w:hyperlink r:id="rId41" w:history="1">
              <w:r>
                <w:rPr>
                  <w:color w:val="#410a8c"/>
                  <w:u w:val="single"/>
                </w:rPr>
                <w:t xml:space="preserve">⟨10.3917/soart.020.0029⟩</w:t>
              </w:r>
            </w:hyperlink>
          </w:p>
          <w:p>
            <w:pPr/>
            <w:r>
              <w:rPr/>
              <w:t xml:space="preserve">Article dans une revue</w:t>
            </w:r>
          </w:p>
          <w:p>
            <w:pPr/>
            <w:hyperlink r:id="rId40" w:history="1">
              <w:r>
                <w:rPr>
                  <w:color w:val="#410a8c"/>
                  <w:u w:val="single"/>
                </w:rPr>
                <w:t xml:space="preserve">halshs-04903226v1</w:t>
              </w:r>
            </w:hyperlink>
          </w:p>
        </w:tc>
      </w:tr>
      <w:tr>
        <w:trPr/>
        <w:tc>
          <w:tcPr>
            <w:noWrap/>
          </w:tcPr>
          <w:p>
            <w:pPr>
              <w:spacing w:after="200"/>
            </w:pPr>
            <w:hyperlink r:id="rId42" w:history="1">
              <w:r>
                <w:rPr>
                  <w:color w:val="1e198e"/>
                  <w:b w:val="1"/>
                  <w:bCs w:val="1"/>
                  <w:u w:val="single"/>
                </w:rPr>
                <w:t xml:space="preserve">« La sociologie du texte littéraire chez P.V Zima. Deux études de cas : L’Ambivalence romanesque. Proust, Kafka, Musil et L’Indifférence romanesque. Sartre, Moravia, Camus »</w:t>
              </w:r>
            </w:hyperlink>
          </w:p>
          <w:p>
            <w:pPr/>
            <w:hyperlink r:id="rId11" w:history="1">
              <w:r>
                <w:rPr>
                  <w:color w:val="#410a8c"/>
                  <w:u w:val="single"/>
                </w:rPr>
                <w:t xml:space="preserve">Marie Doga</w:t>
              </w:r>
            </w:hyperlink>
          </w:p>
          <w:p>
            <w:pPr/>
            <w:r>
              <w:rPr>
                <w:i w:val="1"/>
                <w:iCs w:val="1"/>
              </w:rPr>
              <w:t xml:space="preserve">OPUS, Revue de Sociologie de l'art</w:t>
            </w:r>
            <w:r>
              <w:rPr/>
              <w:t xml:space="preserve">, 2006, Opus 9-10</w:t>
            </w:r>
          </w:p>
          <w:p>
            <w:pPr/>
            <w:r>
              <w:rPr/>
              <w:t xml:space="preserve">Article dans une revue</w:t>
            </w:r>
            <w:r>
              <w:rPr/>
              <w:t xml:space="preserve"> (compte-rendu de lecture)</w:t>
            </w:r>
          </w:p>
          <w:p>
            <w:pPr/>
            <w:hyperlink r:id="rId42" w:history="1">
              <w:r>
                <w:rPr>
                  <w:color w:val="#410a8c"/>
                  <w:u w:val="single"/>
                </w:rPr>
                <w:t xml:space="preserve">hal-04950567v1</w:t>
              </w:r>
            </w:hyperlink>
          </w:p>
        </w:tc>
      </w:tr>
      <w:tr>
        <w:trPr/>
        <w:tc>
          <w:tcPr>
            <w:noWrap/>
          </w:tcPr>
          <w:p>
            <w:pPr>
              <w:spacing w:after="200"/>
            </w:pPr>
            <w:hyperlink r:id="rId43" w:history="1">
              <w:r>
                <w:rPr>
                  <w:color w:val="1e198e"/>
                  <w:b w:val="1"/>
                  <w:bCs w:val="1"/>
                  <w:u w:val="single"/>
                </w:rPr>
                <w:t xml:space="preserve">« La socio-critique chez P.V Zima : Critique et esthétique. Les fondements esthétiques des théories de la littérature »</w:t>
              </w:r>
            </w:hyperlink>
          </w:p>
          <w:p>
            <w:pPr/>
            <w:hyperlink r:id="rId11" w:history="1">
              <w:r>
                <w:rPr>
                  <w:color w:val="#410a8c"/>
                  <w:u w:val="single"/>
                </w:rPr>
                <w:t xml:space="preserve">Marie Doga</w:t>
              </w:r>
            </w:hyperlink>
          </w:p>
          <w:p>
            <w:pPr/>
            <w:r>
              <w:rPr>
                <w:i w:val="1"/>
                <w:iCs w:val="1"/>
              </w:rPr>
              <w:t xml:space="preserve">OPUS-Sociologie de l'art</w:t>
            </w:r>
            <w:r>
              <w:rPr/>
              <w:t xml:space="preserve">, 2005, Littérature, arts, sciences (Opus 6)</w:t>
            </w:r>
          </w:p>
          <w:p>
            <w:pPr/>
            <w:r>
              <w:rPr/>
              <w:t xml:space="preserve">Article dans une revue</w:t>
            </w:r>
            <w:r>
              <w:rPr/>
              <w:t xml:space="preserve"> (compte-rendu de lecture)</w:t>
            </w:r>
          </w:p>
          <w:p>
            <w:pPr/>
            <w:hyperlink r:id="rId43" w:history="1">
              <w:r>
                <w:rPr>
                  <w:color w:val="#410a8c"/>
                  <w:u w:val="single"/>
                </w:rPr>
                <w:t xml:space="preserve">hal-04950568v1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Quand la transition écologique redéfinit le travail : transformation des conditions de travail et impacts sur la santé des exploitant·e·s. Le cas de la viti-viniculture</w:t>
              </w:r>
            </w:hyperlink>
          </w:p>
          <w:p>
            <w:pPr/>
            <w:hyperlink r:id="rId45" w:history="1">
              <w:r>
                <w:rPr>
                  <w:color w:val="#410a8c"/>
                  <w:u w:val="single"/>
                </w:rPr>
                <w:t xml:space="preserve">Delphine Thivet</w:t>
              </w:r>
            </w:hyperlink>
            <w:r>
              <w:rPr/>
              <w:t xml:space="preserve">,</w:t>
            </w:r>
            <w:hyperlink r:id="rId24" w:history="1">
              <w:r>
                <w:rPr>
                  <w:color w:val="#410a8c"/>
                  <w:u w:val="single"/>
                </w:rPr>
                <w:t xml:space="preserve">Samuel Julhe</w:t>
              </w:r>
            </w:hyperlink>
            <w:r>
              <w:rPr/>
              <w:t xml:space="preserve">,</w:t>
            </w:r>
            <w:hyperlink r:id="rId46" w:history="1">
              <w:r>
                <w:rPr>
                  <w:color w:val="#410a8c"/>
                  <w:u w:val="single"/>
                </w:rPr>
                <w:t xml:space="preserve">Benoît Leroux</w:t>
              </w:r>
            </w:hyperlink>
            <w:r>
              <w:rPr/>
              <w:t xml:space="preserve">,</w:t>
            </w:r>
            <w:hyperlink r:id="rId11" w:history="1">
              <w:r>
                <w:rPr>
                  <w:color w:val="#410a8c"/>
                  <w:u w:val="single"/>
                </w:rPr>
                <w:t xml:space="preserve">Marie Doga</w:t>
              </w:r>
            </w:hyperlink>
            <w:r>
              <w:rPr/>
              <w:t xml:space="preserve">,</w:t>
            </w:r>
            <w:hyperlink r:id="rId15" w:history="1">
              <w:r>
                <w:rPr>
                  <w:color w:val="#410a8c"/>
                  <w:u w:val="single"/>
                </w:rPr>
                <w:t xml:space="preserve">Émilie Salaméro</w:t>
              </w:r>
            </w:hyperlink>
            <w:r>
              <w:rPr/>
              <w:t xml:space="preserve">et al.</w:t>
            </w:r>
          </w:p>
          <w:p>
            <w:pPr/>
            <w:r>
              <w:rPr>
                <w:i w:val="1"/>
                <w:iCs w:val="1"/>
              </w:rPr>
              <w:t xml:space="preserve">11e Congrès de l’AFS « Environnement(s) &amp; Inégalités »,RT1 Savoirs, travail, professions</w:t>
            </w:r>
            <w:r>
              <w:rPr/>
              <w:t xml:space="preserve">, AFS; CERTOP; CRESCO; LASSP; LISST, Jul 2025, Toulouse, France</w:t>
            </w:r>
          </w:p>
          <w:p>
            <w:pPr/>
            <w:r>
              <w:rPr/>
              <w:t xml:space="preserve">Communication dans un congrès</w:t>
            </w:r>
          </w:p>
          <w:p>
            <w:pPr/>
            <w:hyperlink r:id="rId44" w:history="1">
              <w:r>
                <w:rPr>
                  <w:color w:val="#410a8c"/>
                  <w:u w:val="single"/>
                </w:rPr>
                <w:t xml:space="preserve">hal-05162320v1</w:t>
              </w:r>
            </w:hyperlink>
          </w:p>
        </w:tc>
      </w:tr>
      <w:tr>
        <w:trPr/>
        <w:tc>
          <w:tcPr>
            <w:noWrap/>
          </w:tcPr>
          <w:p>
            <w:pPr>
              <w:spacing w:after="200"/>
            </w:pPr>
            <w:hyperlink r:id="rId47" w:history="1">
              <w:r>
                <w:rPr>
                  <w:color w:val="1e198e"/>
                  <w:b w:val="1"/>
                  <w:bCs w:val="1"/>
                  <w:u w:val="single"/>
                </w:rPr>
                <w:t xml:space="preserve">CO-CONSTRUIRE UN MODELE LUDIQUE DE PREVENTION EN SANTE SEXUELLE AVEC ET POUR LES ADOLESCENTS ET LES JEUNES ADULTES: RETOUR D’EXPERIENCE ET RESULTATS EXPLORATOIRES</w:t>
              </w:r>
            </w:hyperlink>
          </w:p>
          <w:p>
            <w:pPr/>
            <w:hyperlink r:id="rId48" w:history="1">
              <w:r>
                <w:rPr>
                  <w:color w:val="#410a8c"/>
                  <w:u w:val="single"/>
                </w:rPr>
                <w:t xml:space="preserve">Delphine Azéma</w:t>
              </w:r>
            </w:hyperlink>
            <w:r>
              <w:rPr/>
              <w:t xml:space="preserve">,</w:t>
            </w:r>
            <w:hyperlink r:id="rId11" w:history="1">
              <w:r>
                <w:rPr>
                  <w:color w:val="#410a8c"/>
                  <w:u w:val="single"/>
                </w:rPr>
                <w:t xml:space="preserve">Marie Doga</w:t>
              </w:r>
            </w:hyperlink>
            <w:r>
              <w:rPr/>
              <w:t xml:space="preserve">,</w:t>
            </w:r>
            <w:hyperlink r:id="rId49" w:history="1">
              <w:r>
                <w:rPr>
                  <w:color w:val="#410a8c"/>
                  <w:u w:val="single"/>
                </w:rPr>
                <w:t xml:space="preserve">Pierre Mignot</w:t>
              </w:r>
            </w:hyperlink>
          </w:p>
          <w:p>
            <w:pPr/>
            <w:r>
              <w:rPr>
                <w:i w:val="1"/>
                <w:iCs w:val="1"/>
              </w:rPr>
              <w:t xml:space="preserve">“Nouvelles agentivités” et pratiques infocommunicationnelles en santé ?</w:t>
            </w:r>
            <w:r>
              <w:rPr/>
              <w:t xml:space="preserve">, GRESEC à l’Université Grenoble Alpes, Oct 2025, Grenoble, France</w:t>
            </w:r>
          </w:p>
          <w:p>
            <w:pPr/>
            <w:r>
              <w:rPr/>
              <w:t xml:space="preserve">Communication dans un congrès</w:t>
            </w:r>
          </w:p>
          <w:p>
            <w:pPr/>
            <w:hyperlink r:id="rId47" w:history="1">
              <w:r>
                <w:rPr>
                  <w:color w:val="#410a8c"/>
                  <w:u w:val="single"/>
                </w:rPr>
                <w:t xml:space="preserve">hal-05328574v1</w:t>
              </w:r>
            </w:hyperlink>
          </w:p>
        </w:tc>
      </w:tr>
      <w:tr>
        <w:trPr/>
        <w:tc>
          <w:tcPr>
            <w:noWrap/>
          </w:tcPr>
          <w:p>
            <w:pPr>
              <w:spacing w:after="200"/>
            </w:pPr>
            <w:hyperlink r:id="rId50" w:history="1">
              <w:r>
                <w:rPr>
                  <w:color w:val="1e198e"/>
                  <w:b w:val="1"/>
                  <w:bCs w:val="1"/>
                  <w:u w:val="single"/>
                </w:rPr>
                <w:t xml:space="preserve">L’art des faibles. Ethnographie sensorielle des pratiques collaboratives et de recherche en quartiers prioritaires de la politique de la ville</w:t>
              </w:r>
            </w:hyperlink>
          </w:p>
          <w:p>
            <w:pPr/>
            <w:hyperlink r:id="rId10" w:history="1">
              <w:r>
                <w:rPr>
                  <w:color w:val="#410a8c"/>
                  <w:u w:val="single"/>
                </w:rPr>
                <w:t xml:space="preserve">Hélène Brunaux</w:t>
              </w:r>
            </w:hyperlink>
            <w:r>
              <w:rPr/>
              <w:t xml:space="preserve">,</w:t>
            </w:r>
            <w:hyperlink r:id="rId11" w:history="1">
              <w:r>
                <w:rPr>
                  <w:color w:val="#410a8c"/>
                  <w:u w:val="single"/>
                </w:rPr>
                <w:t xml:space="preserve">Marie Doga</w:t>
              </w:r>
            </w:hyperlink>
          </w:p>
          <w:p>
            <w:pPr/>
            <w:r>
              <w:rPr>
                <w:i w:val="1"/>
                <w:iCs w:val="1"/>
              </w:rPr>
              <w:t xml:space="preserve">Colloque international : Ethnographie et recherches participatives. Actualités des formes de recherche-action en sciences sociales</w:t>
            </w:r>
            <w:r>
              <w:rPr/>
              <w:t xml:space="preserve">, Université Lyon 2 et ministère de la culture, Jan 2024, Lyon, France</w:t>
            </w:r>
          </w:p>
          <w:p>
            <w:pPr/>
            <w:r>
              <w:rPr/>
              <w:t xml:space="preserve">Communication dans un congrès</w:t>
            </w:r>
          </w:p>
          <w:p>
            <w:pPr/>
            <w:hyperlink r:id="rId50" w:history="1">
              <w:r>
                <w:rPr>
                  <w:color w:val="#410a8c"/>
                  <w:u w:val="single"/>
                </w:rPr>
                <w:t xml:space="preserve">hal-04750699v1</w:t>
              </w:r>
            </w:hyperlink>
          </w:p>
        </w:tc>
      </w:tr>
      <w:tr>
        <w:trPr/>
        <w:tc>
          <w:tcPr>
            <w:noWrap/>
          </w:tcPr>
          <w:p>
            <w:pPr>
              <w:spacing w:after="200"/>
            </w:pPr>
            <w:hyperlink r:id="rId51" w:history="1">
              <w:r>
                <w:rPr>
                  <w:color w:val="1e198e"/>
                  <w:b w:val="1"/>
                  <w:bCs w:val="1"/>
                  <w:u w:val="single"/>
                </w:rPr>
                <w:t xml:space="preserve">Être placé, déplacé, replacé. Les effets de prises en charges éducatives discontinues sur les jeunes comme les professionnels.</w:t>
              </w:r>
            </w:hyperlink>
          </w:p>
          <w:p>
            <w:pPr/>
            <w:hyperlink r:id="rId11" w:history="1">
              <w:r>
                <w:rPr>
                  <w:color w:val="#410a8c"/>
                  <w:u w:val="single"/>
                </w:rPr>
                <w:t xml:space="preserve">Marie Doga</w:t>
              </w:r>
            </w:hyperlink>
          </w:p>
          <w:p>
            <w:pPr/>
            <w:r>
              <w:rPr>
                <w:i w:val="1"/>
                <w:iCs w:val="1"/>
              </w:rPr>
              <w:t xml:space="preserve">Colloque « En quête de place, en quête de sens. Accompagner les jeunes fragilisés par un parcours de vie complexes. Enjeux singuliers et collectifs"</w:t>
            </w:r>
            <w:r>
              <w:rPr/>
              <w:t xml:space="preserve">, Colloque départemental de D-clic Parcours Ado 81, Jan 2024, Albi (Tarn, Occitanie), France</w:t>
            </w:r>
          </w:p>
          <w:p>
            <w:pPr/>
            <w:r>
              <w:rPr/>
              <w:t xml:space="preserve">Communication dans un congrès</w:t>
            </w:r>
          </w:p>
          <w:p>
            <w:pPr/>
            <w:hyperlink r:id="rId51" w:history="1">
              <w:r>
                <w:rPr>
                  <w:color w:val="#410a8c"/>
                  <w:u w:val="single"/>
                </w:rPr>
                <w:t xml:space="preserve">hal-04946259v1</w:t>
              </w:r>
            </w:hyperlink>
          </w:p>
        </w:tc>
      </w:tr>
      <w:tr>
        <w:trPr/>
        <w:tc>
          <w:tcPr>
            <w:noWrap/>
          </w:tcPr>
          <w:p>
            <w:pPr>
              <w:spacing w:after="200"/>
            </w:pPr>
            <w:hyperlink r:id="rId52" w:history="1">
              <w:r>
                <w:rPr>
                  <w:color w:val="1e198e"/>
                  <w:b w:val="1"/>
                  <w:bCs w:val="1"/>
                  <w:u w:val="single"/>
                </w:rPr>
                <w:t xml:space="preserve">« Comme un pantin » : d’une institution à l’autre, le cas des jeunes incarcérés dans un établissement pénitentiaire pour mineurs</w:t>
              </w:r>
            </w:hyperlink>
          </w:p>
          <w:p>
            <w:pPr/>
            <w:hyperlink r:id="rId53" w:history="1">
              <w:r>
                <w:rPr>
                  <w:color w:val="#410a8c"/>
                  <w:u w:val="single"/>
                </w:rPr>
                <w:t xml:space="preserve">Mennesson Christine</w:t>
              </w:r>
            </w:hyperlink>
            <w:r>
              <w:rPr/>
              <w:t xml:space="preserve">,</w:t>
            </w:r>
            <w:hyperlink r:id="rId11" w:history="1">
              <w:r>
                <w:rPr>
                  <w:color w:val="#410a8c"/>
                  <w:u w:val="single"/>
                </w:rPr>
                <w:t xml:space="preserve">Marie Doga</w:t>
              </w:r>
            </w:hyperlink>
          </w:p>
          <w:p>
            <w:pPr/>
            <w:r>
              <w:rPr>
                <w:i w:val="1"/>
                <w:iCs w:val="1"/>
              </w:rPr>
              <w:t xml:space="preserve">Colloque de l'AFS</w:t>
            </w:r>
            <w:r>
              <w:rPr/>
              <w:t xml:space="preserve">, Jul 2023, Lyon, France</w:t>
            </w:r>
          </w:p>
          <w:p>
            <w:pPr/>
            <w:r>
              <w:rPr/>
              <w:t xml:space="preserve">Communication dans un congrès</w:t>
            </w:r>
          </w:p>
          <w:p>
            <w:pPr/>
            <w:hyperlink r:id="rId52" w:history="1">
              <w:r>
                <w:rPr>
                  <w:color w:val="#410a8c"/>
                  <w:u w:val="single"/>
                </w:rPr>
                <w:t xml:space="preserve">hal-05012545v1</w:t>
              </w:r>
            </w:hyperlink>
          </w:p>
        </w:tc>
      </w:tr>
      <w:tr>
        <w:trPr/>
        <w:tc>
          <w:tcPr>
            <w:noWrap/>
          </w:tcPr>
          <w:p>
            <w:pPr>
              <w:spacing w:after="200"/>
            </w:pPr>
            <w:hyperlink r:id="rId54" w:history="1">
              <w:r>
                <w:rPr>
                  <w:color w:val="1e198e"/>
                  <w:b w:val="1"/>
                  <w:bCs w:val="1"/>
                  <w:u w:val="single"/>
                </w:rPr>
                <w:t xml:space="preserve">Expérimentations artistiques auprès de publics discriminés</w:t>
              </w:r>
            </w:hyperlink>
          </w:p>
          <w:p>
            <w:pPr/>
            <w:hyperlink r:id="rId11" w:history="1">
              <w:r>
                <w:rPr>
                  <w:color w:val="#410a8c"/>
                  <w:u w:val="single"/>
                </w:rPr>
                <w:t xml:space="preserve">Marie Doga</w:t>
              </w:r>
            </w:hyperlink>
            <w:r>
              <w:rPr/>
              <w:t xml:space="preserve">,</w:t>
            </w:r>
            <w:hyperlink r:id="rId10" w:history="1">
              <w:r>
                <w:rPr>
                  <w:color w:val="#410a8c"/>
                  <w:u w:val="single"/>
                </w:rPr>
                <w:t xml:space="preserve">Hélène Brunaux</w:t>
              </w:r>
            </w:hyperlink>
          </w:p>
          <w:p>
            <w:pPr/>
            <w:r>
              <w:rPr>
                <w:i w:val="1"/>
                <w:iCs w:val="1"/>
              </w:rPr>
              <w:t xml:space="preserve">séminaire du Laboratoire CRESCO</w:t>
            </w:r>
            <w:r>
              <w:rPr/>
              <w:t xml:space="preserve">, Laboratoire CRESCO, UT3, Apr 2023, Toulouse (Université Toulouse II), France</w:t>
            </w:r>
          </w:p>
          <w:p>
            <w:pPr/>
            <w:r>
              <w:rPr/>
              <w:t xml:space="preserve">Communication dans un congrès</w:t>
            </w:r>
          </w:p>
          <w:p>
            <w:pPr/>
            <w:hyperlink r:id="rId54" w:history="1">
              <w:r>
                <w:rPr>
                  <w:color w:val="#410a8c"/>
                  <w:u w:val="single"/>
                </w:rPr>
                <w:t xml:space="preserve">hal-04946154v1</w:t>
              </w:r>
            </w:hyperlink>
          </w:p>
        </w:tc>
      </w:tr>
      <w:tr>
        <w:trPr/>
        <w:tc>
          <w:tcPr>
            <w:noWrap/>
          </w:tcPr>
          <w:p>
            <w:pPr>
              <w:spacing w:after="200"/>
            </w:pPr>
            <w:hyperlink r:id="rId55" w:history="1">
              <w:r>
                <w:rPr>
                  <w:color w:val="1e198e"/>
                  <w:b w:val="1"/>
                  <w:bCs w:val="1"/>
                  <w:u w:val="single"/>
                </w:rPr>
                <w:t xml:space="preserve">Faire naître et vivre une « école démocratique » : conversion de ressources, dispositions et effets socialisateurs des mobilisations autour d’écoles hors contrat</w:t>
              </w:r>
            </w:hyperlink>
          </w:p>
          <w:p>
            <w:pPr/>
            <w:hyperlink r:id="rId11" w:history="1">
              <w:r>
                <w:rPr>
                  <w:color w:val="#410a8c"/>
                  <w:u w:val="single"/>
                </w:rPr>
                <w:t xml:space="preserve">Marie Doga</w:t>
              </w:r>
            </w:hyperlink>
            <w:r>
              <w:rPr/>
              <w:t xml:space="preserve">,</w:t>
            </w:r>
            <w:hyperlink r:id="rId56" w:history="1">
              <w:r>
                <w:rPr>
                  <w:color w:val="#410a8c"/>
                  <w:u w:val="single"/>
                </w:rPr>
                <w:t xml:space="preserve">Valérie Larrosa</w:t>
              </w:r>
            </w:hyperlink>
            <w:r>
              <w:rPr/>
              <w:t xml:space="preserve">,</w:t>
            </w:r>
            <w:hyperlink r:id="rId57" w:history="1">
              <w:r>
                <w:rPr>
                  <w:color w:val="#410a8c"/>
                  <w:u w:val="single"/>
                </w:rPr>
                <w:t xml:space="preserve">Fanny Parent</w:t>
              </w:r>
            </w:hyperlink>
          </w:p>
          <w:p>
            <w:pPr/>
            <w:r>
              <w:rPr>
                <w:i w:val="1"/>
                <w:iCs w:val="1"/>
              </w:rPr>
              <w:t xml:space="preserve">Séminaire du GIS BECO</w:t>
            </w:r>
            <w:r>
              <w:rPr/>
              <w:t xml:space="preserve">, GIS Bébé, petite Enfance en Contexte, Université Jean Jaurès, Jun 2023, Toulouse, France</w:t>
            </w:r>
          </w:p>
          <w:p>
            <w:pPr/>
            <w:r>
              <w:rPr/>
              <w:t xml:space="preserve">Communication dans un congrès</w:t>
            </w:r>
          </w:p>
          <w:p>
            <w:pPr/>
            <w:hyperlink r:id="rId55" w:history="1">
              <w:r>
                <w:rPr>
                  <w:color w:val="#410a8c"/>
                  <w:u w:val="single"/>
                </w:rPr>
                <w:t xml:space="preserve">hal-04946137v1</w:t>
              </w:r>
            </w:hyperlink>
          </w:p>
        </w:tc>
      </w:tr>
      <w:tr>
        <w:trPr/>
        <w:tc>
          <w:tcPr>
            <w:noWrap/>
          </w:tcPr>
          <w:p>
            <w:pPr>
              <w:spacing w:after="200"/>
            </w:pPr>
            <w:hyperlink r:id="rId58" w:history="1">
              <w:r>
                <w:rPr>
                  <w:color w:val="1e198e"/>
                  <w:b w:val="1"/>
                  <w:bCs w:val="1"/>
                  <w:u w:val="single"/>
                </w:rPr>
                <w:t xml:space="preserve">Tensions définitionnelles autour du yoga à l’école</w:t>
              </w:r>
            </w:hyperlink>
          </w:p>
          <w:p>
            <w:pPr/>
            <w:hyperlink r:id="rId11" w:history="1">
              <w:r>
                <w:rPr>
                  <w:color w:val="#410a8c"/>
                  <w:u w:val="single"/>
                </w:rPr>
                <w:t xml:space="preserve">Marie Doga</w:t>
              </w:r>
            </w:hyperlink>
            <w:r>
              <w:rPr/>
              <w:t xml:space="preserve">,</w:t>
            </w:r>
            <w:hyperlink r:id="rId15" w:history="1">
              <w:r>
                <w:rPr>
                  <w:color w:val="#410a8c"/>
                  <w:u w:val="single"/>
                </w:rPr>
                <w:t xml:space="preserve">Émilie Salaméro</w:t>
              </w:r>
            </w:hyperlink>
          </w:p>
          <w:p>
            <w:pPr/>
            <w:r>
              <w:rPr>
                <w:i w:val="1"/>
                <w:iCs w:val="1"/>
              </w:rPr>
              <w:t xml:space="preserve">Journées d’étude « Les pratiques du yoga. Une circulation des savoirs yogiques entre l’Inde et la France</w:t>
            </w:r>
            <w:r>
              <w:rPr/>
              <w:t xml:space="preserve">, MSH Lyon- St Etienne, Mar 2023, Lyon (Maison des Sciences de l'Homme), France</w:t>
            </w:r>
          </w:p>
          <w:p>
            <w:pPr/>
            <w:r>
              <w:rPr/>
              <w:t xml:space="preserve">Communication dans un congrès</w:t>
            </w:r>
          </w:p>
          <w:p>
            <w:pPr/>
            <w:hyperlink r:id="rId58" w:history="1">
              <w:r>
                <w:rPr>
                  <w:color w:val="#410a8c"/>
                  <w:u w:val="single"/>
                </w:rPr>
                <w:t xml:space="preserve">hal-04946196v1</w:t>
              </w:r>
            </w:hyperlink>
          </w:p>
        </w:tc>
      </w:tr>
      <w:tr>
        <w:trPr/>
        <w:tc>
          <w:tcPr>
            <w:noWrap/>
          </w:tcPr>
          <w:p>
            <w:pPr>
              <w:spacing w:after="200"/>
            </w:pPr>
            <w:hyperlink r:id="rId59" w:history="1">
              <w:r>
                <w:rPr>
                  <w:color w:val="1e198e"/>
                  <w:b w:val="1"/>
                  <w:bCs w:val="1"/>
                  <w:u w:val="single"/>
                </w:rPr>
                <w:t xml:space="preserve">Jeunesses vulnérables et création : les discriminations à l'épreuve de l'art.</w:t>
              </w:r>
            </w:hyperlink>
          </w:p>
          <w:p>
            <w:pPr/>
            <w:hyperlink r:id="rId11" w:history="1">
              <w:r>
                <w:rPr>
                  <w:color w:val="#410a8c"/>
                  <w:u w:val="single"/>
                </w:rPr>
                <w:t xml:space="preserve">Marie Doga</w:t>
              </w:r>
            </w:hyperlink>
            <w:r>
              <w:rPr/>
              <w:t xml:space="preserve">,</w:t>
            </w:r>
            <w:hyperlink r:id="rId10" w:history="1">
              <w:r>
                <w:rPr>
                  <w:color w:val="#410a8c"/>
                  <w:u w:val="single"/>
                </w:rPr>
                <w:t xml:space="preserve">Hélène Brunaux</w:t>
              </w:r>
            </w:hyperlink>
            <w:r>
              <w:rPr/>
              <w:t xml:space="preserve">,</w:t>
            </w:r>
            <w:hyperlink r:id="rId12" w:history="1">
              <w:r>
                <w:rPr>
                  <w:color w:val="#410a8c"/>
                  <w:u w:val="single"/>
                </w:rPr>
                <w:t xml:space="preserve">Fanny Tuchowski</w:t>
              </w:r>
            </w:hyperlink>
          </w:p>
          <w:p>
            <w:pPr/>
            <w:r>
              <w:rPr>
                <w:i w:val="1"/>
                <w:iCs w:val="1"/>
              </w:rPr>
              <w:t xml:space="preserve">Séminaire de l'axe Usages sociaux du langage verbal, LERASS</w:t>
            </w:r>
            <w:r>
              <w:rPr/>
              <w:t xml:space="preserve">, LERASS, Université Toulouse Jean Jaurès, Jan 2023, Toulouse - Université Jean Jaurès, France</w:t>
            </w:r>
          </w:p>
          <w:p>
            <w:pPr/>
            <w:r>
              <w:rPr/>
              <w:t xml:space="preserve">Communication dans un congrès</w:t>
            </w:r>
          </w:p>
          <w:p>
            <w:pPr/>
            <w:hyperlink r:id="rId59" w:history="1">
              <w:r>
                <w:rPr>
                  <w:color w:val="#410a8c"/>
                  <w:u w:val="single"/>
                </w:rPr>
                <w:t xml:space="preserve">hal-04946182v1</w:t>
              </w:r>
            </w:hyperlink>
          </w:p>
        </w:tc>
      </w:tr>
      <w:tr>
        <w:trPr/>
        <w:tc>
          <w:tcPr>
            <w:noWrap/>
          </w:tcPr>
          <w:p>
            <w:pPr>
              <w:spacing w:after="200"/>
            </w:pPr>
            <w:hyperlink r:id="rId60" w:history="1">
              <w:r>
                <w:rPr>
                  <w:color w:val="1e198e"/>
                  <w:b w:val="1"/>
                  <w:bCs w:val="1"/>
                  <w:u w:val="single"/>
                </w:rPr>
                <w:t xml:space="preserve">Participation à la table ronde « La mise en place de projets culturels : enjeux et modalités</w:t>
              </w:r>
            </w:hyperlink>
          </w:p>
          <w:p>
            <w:pPr/>
            <w:hyperlink r:id="rId11" w:history="1">
              <w:r>
                <w:rPr>
                  <w:color w:val="#410a8c"/>
                  <w:u w:val="single"/>
                </w:rPr>
                <w:t xml:space="preserve">Marie Doga</w:t>
              </w:r>
            </w:hyperlink>
            <w:r>
              <w:rPr/>
              <w:t xml:space="preserve">,</w:t>
            </w:r>
            <w:hyperlink r:id="rId12" w:history="1">
              <w:r>
                <w:rPr>
                  <w:color w:val="#410a8c"/>
                  <w:u w:val="single"/>
                </w:rPr>
                <w:t xml:space="preserve">Fanny Tuchowski</w:t>
              </w:r>
            </w:hyperlink>
          </w:p>
          <w:p>
            <w:pPr/>
            <w:r>
              <w:rPr>
                <w:i w:val="1"/>
                <w:iCs w:val="1"/>
              </w:rPr>
              <w:t xml:space="preserve">Séminaire nomade #4 : La culture dans la prise en charge éducative et judiciaire des jeunes : quels leviers pour quels effets ?</w:t>
            </w:r>
            <w:r>
              <w:rPr/>
              <w:t xml:space="preserve">, Ministère de la culture et Ministère de la Justice (PJJ), Oct 2023, Montpellier (Le Corum), France</w:t>
            </w:r>
          </w:p>
          <w:p>
            <w:pPr/>
            <w:r>
              <w:rPr/>
              <w:t xml:space="preserve">Communication dans un congrès</w:t>
            </w:r>
          </w:p>
          <w:p>
            <w:pPr/>
            <w:hyperlink r:id="rId60" w:history="1">
              <w:r>
                <w:rPr>
                  <w:color w:val="#410a8c"/>
                  <w:u w:val="single"/>
                </w:rPr>
                <w:t xml:space="preserve">hal-04946242v1</w:t>
              </w:r>
            </w:hyperlink>
          </w:p>
        </w:tc>
      </w:tr>
      <w:tr>
        <w:trPr/>
        <w:tc>
          <w:tcPr>
            <w:noWrap/>
          </w:tcPr>
          <w:p>
            <w:pPr>
              <w:spacing w:after="200"/>
            </w:pPr>
            <w:hyperlink r:id="rId61" w:history="1">
              <w:r>
                <w:rPr>
                  <w:color w:val="1e198e"/>
                  <w:b w:val="1"/>
                  <w:bCs w:val="1"/>
                  <w:u w:val="single"/>
                </w:rPr>
                <w:t xml:space="preserve">Pratiques artistiques en structures d'accueil : enjeux de collaboration et spécificités des contextes 18 janvier 2023.</w:t>
              </w:r>
            </w:hyperlink>
          </w:p>
          <w:p>
            <w:pPr/>
            <w:hyperlink r:id="rId11" w:history="1">
              <w:r>
                <w:rPr>
                  <w:color w:val="#410a8c"/>
                  <w:u w:val="single"/>
                </w:rPr>
                <w:t xml:space="preserve">Marie Doga</w:t>
              </w:r>
            </w:hyperlink>
          </w:p>
          <w:p>
            <w:pPr/>
            <w:r>
              <w:rPr>
                <w:i w:val="1"/>
                <w:iCs w:val="1"/>
              </w:rPr>
              <w:t xml:space="preserve">Journée Connivences – 4ème édition,</w:t>
            </w:r>
            <w:r>
              <w:rPr/>
              <w:t xml:space="preserve">, Le Conseil Départemental de la Gironde, Jan 2023, Bordeaux (France), France</w:t>
            </w:r>
          </w:p>
          <w:p>
            <w:pPr/>
            <w:r>
              <w:rPr/>
              <w:t xml:space="preserve">Communication dans un congrès</w:t>
            </w:r>
          </w:p>
          <w:p>
            <w:pPr/>
            <w:hyperlink r:id="rId61" w:history="1">
              <w:r>
                <w:rPr>
                  <w:color w:val="#410a8c"/>
                  <w:u w:val="single"/>
                </w:rPr>
                <w:t xml:space="preserve">hal-04946270v1</w:t>
              </w:r>
            </w:hyperlink>
          </w:p>
        </w:tc>
      </w:tr>
      <w:tr>
        <w:trPr/>
        <w:tc>
          <w:tcPr>
            <w:noWrap/>
          </w:tcPr>
          <w:p>
            <w:pPr>
              <w:spacing w:after="200"/>
            </w:pPr>
            <w:hyperlink r:id="rId62" w:history="1">
              <w:r>
                <w:rPr>
                  <w:color w:val="1e198e"/>
                  <w:b w:val="1"/>
                  <w:bCs w:val="1"/>
                  <w:u w:val="single"/>
                </w:rPr>
                <w:t xml:space="preserve">Corps, Images, Genre et Espaces : Expérimentations artistiques auprès de jeunes de quartiers populaires</w:t>
              </w:r>
            </w:hyperlink>
          </w:p>
          <w:p>
            <w:pPr/>
            <w:hyperlink r:id="rId11" w:history="1">
              <w:r>
                <w:rPr>
                  <w:color w:val="#410a8c"/>
                  <w:u w:val="single"/>
                </w:rPr>
                <w:t xml:space="preserve">Marie Doga</w:t>
              </w:r>
            </w:hyperlink>
            <w:r>
              <w:rPr/>
              <w:t xml:space="preserve">,</w:t>
            </w:r>
            <w:hyperlink r:id="rId10" w:history="1">
              <w:r>
                <w:rPr>
                  <w:color w:val="#410a8c"/>
                  <w:u w:val="single"/>
                </w:rPr>
                <w:t xml:space="preserve">Hélène Brunaux</w:t>
              </w:r>
            </w:hyperlink>
            <w:r>
              <w:rPr/>
              <w:t xml:space="preserve">,</w:t>
            </w:r>
            <w:hyperlink r:id="rId12" w:history="1">
              <w:r>
                <w:rPr>
                  <w:color w:val="#410a8c"/>
                  <w:u w:val="single"/>
                </w:rPr>
                <w:t xml:space="preserve">Fanny Tuchowski</w:t>
              </w:r>
            </w:hyperlink>
          </w:p>
          <w:p>
            <w:pPr/>
            <w:r>
              <w:rPr>
                <w:i w:val="1"/>
                <w:iCs w:val="1"/>
              </w:rPr>
              <w:t xml:space="preserve">Chercher et créer ensemble. Les pratiques collaboratives en art et en recherche</w:t>
            </w:r>
            <w:r>
              <w:rPr/>
              <w:t xml:space="preserve">, CRESCO-UQAM, Apr 2023, Toulouse - Université Toulouse 3 Paul Sabatier, France</w:t>
            </w:r>
          </w:p>
          <w:p>
            <w:pPr/>
            <w:r>
              <w:rPr/>
              <w:t xml:space="preserve">Communication dans un congrès</w:t>
            </w:r>
          </w:p>
          <w:p>
            <w:pPr/>
            <w:hyperlink r:id="rId62" w:history="1">
              <w:r>
                <w:rPr>
                  <w:color w:val="#410a8c"/>
                  <w:u w:val="single"/>
                </w:rPr>
                <w:t xml:space="preserve">hal-04946168v1</w:t>
              </w:r>
            </w:hyperlink>
          </w:p>
        </w:tc>
      </w:tr>
      <w:tr>
        <w:trPr/>
        <w:tc>
          <w:tcPr>
            <w:noWrap/>
          </w:tcPr>
          <w:p>
            <w:pPr>
              <w:spacing w:after="200"/>
            </w:pPr>
            <w:hyperlink r:id="rId63" w:history="1">
              <w:r>
                <w:rPr>
                  <w:color w:val="1e198e"/>
                  <w:b w:val="1"/>
                  <w:bCs w:val="1"/>
                  <w:u w:val="single"/>
                </w:rPr>
                <w:t xml:space="preserve">Yoga à l’école : gestion des émotions et usages selon les contextes et publics scolaires</w:t>
              </w:r>
            </w:hyperlink>
          </w:p>
          <w:p>
            <w:pPr/>
            <w:hyperlink r:id="rId11" w:history="1">
              <w:r>
                <w:rPr>
                  <w:color w:val="#410a8c"/>
                  <w:u w:val="single"/>
                </w:rPr>
                <w:t xml:space="preserve">Marie Doga</w:t>
              </w:r>
            </w:hyperlink>
            <w:r>
              <w:rPr/>
              <w:t xml:space="preserve">,</w:t>
            </w:r>
            <w:hyperlink r:id="rId10" w:history="1">
              <w:r>
                <w:rPr>
                  <w:color w:val="#410a8c"/>
                  <w:u w:val="single"/>
                </w:rPr>
                <w:t xml:space="preserve">Hélène Brunaux</w:t>
              </w:r>
            </w:hyperlink>
            <w:r>
              <w:rPr/>
              <w:t xml:space="preserve">,</w:t>
            </w:r>
            <w:hyperlink r:id="rId15" w:history="1">
              <w:r>
                <w:rPr>
                  <w:color w:val="#410a8c"/>
                  <w:u w:val="single"/>
                </w:rPr>
                <w:t xml:space="preserve">Émilie Salaméro</w:t>
              </w:r>
            </w:hyperlink>
            <w:r>
              <w:rPr/>
              <w:t xml:space="preserve">,</w:t>
            </w:r>
            <w:hyperlink r:id="rId64" w:history="1">
              <w:r>
                <w:rPr>
                  <w:color w:val="#410a8c"/>
                  <w:u w:val="single"/>
                </w:rPr>
                <w:t xml:space="preserve">Lucie Forté-Gallois</w:t>
              </w:r>
            </w:hyperlink>
          </w:p>
          <w:p>
            <w:pPr/>
            <w:r>
              <w:rPr>
                <w:i w:val="1"/>
                <w:iCs w:val="1"/>
              </w:rPr>
              <w:t xml:space="preserve">Congrès Les enjeux des jeux</w:t>
            </w:r>
            <w:r>
              <w:rPr/>
              <w:t xml:space="preserve">, Dec 2022, Montpellier (FR), France</w:t>
            </w:r>
          </w:p>
          <w:p>
            <w:pPr/>
            <w:r>
              <w:rPr/>
              <w:t xml:space="preserve">Communication dans un congrès</w:t>
            </w:r>
          </w:p>
          <w:p>
            <w:pPr/>
            <w:hyperlink r:id="rId63" w:history="1">
              <w:r>
                <w:rPr>
                  <w:color w:val="#410a8c"/>
                  <w:u w:val="single"/>
                </w:rPr>
                <w:t xml:space="preserve">hal-04946091v1</w:t>
              </w:r>
            </w:hyperlink>
          </w:p>
        </w:tc>
      </w:tr>
      <w:tr>
        <w:trPr/>
        <w:tc>
          <w:tcPr>
            <w:noWrap/>
          </w:tcPr>
          <w:p>
            <w:pPr>
              <w:spacing w:after="200"/>
            </w:pPr>
            <w:hyperlink r:id="rId65" w:history="1">
              <w:r>
                <w:rPr>
                  <w:color w:val="1e198e"/>
                  <w:b w:val="1"/>
                  <w:bCs w:val="1"/>
                  <w:u w:val="single"/>
                </w:rPr>
                <w:t xml:space="preserve">Soutenir et renouveler le métier d'éducateur : le recours au yoga dans l'enseignement public en France</w:t>
              </w:r>
            </w:hyperlink>
          </w:p>
          <w:p>
            <w:pPr/>
            <w:hyperlink r:id="rId11" w:history="1">
              <w:r>
                <w:rPr>
                  <w:color w:val="#410a8c"/>
                  <w:u w:val="single"/>
                </w:rPr>
                <w:t xml:space="preserve">Marie Doga</w:t>
              </w:r>
            </w:hyperlink>
            <w:r>
              <w:rPr/>
              <w:t xml:space="preserve">,</w:t>
            </w:r>
            <w:hyperlink r:id="rId15" w:history="1">
              <w:r>
                <w:rPr>
                  <w:color w:val="#410a8c"/>
                  <w:u w:val="single"/>
                </w:rPr>
                <w:t xml:space="preserve">Émilie Salaméro</w:t>
              </w:r>
            </w:hyperlink>
          </w:p>
          <w:p>
            <w:pPr/>
            <w:r>
              <w:rPr>
                <w:i w:val="1"/>
                <w:iCs w:val="1"/>
              </w:rPr>
              <w:t xml:space="preserve">9e Colloque international en éducation (2022)</w:t>
            </w:r>
            <w:r>
              <w:rPr/>
              <w:t xml:space="preserve">, Centre de recherche interuniversitaire sur la formation et la profession enseignante (CRIFPE), May 2022, Montréal (Québec), Canada</w:t>
            </w:r>
          </w:p>
          <w:p>
            <w:pPr/>
            <w:r>
              <w:rPr/>
              <w:t xml:space="preserve">Communication dans un congrès</w:t>
            </w:r>
          </w:p>
          <w:p>
            <w:pPr/>
            <w:hyperlink r:id="rId65" w:history="1">
              <w:r>
                <w:rPr>
                  <w:color w:val="#410a8c"/>
                  <w:u w:val="single"/>
                </w:rPr>
                <w:t xml:space="preserve">hal-04946048v1</w:t>
              </w:r>
            </w:hyperlink>
          </w:p>
        </w:tc>
      </w:tr>
      <w:tr>
        <w:trPr/>
        <w:tc>
          <w:tcPr>
            <w:noWrap/>
          </w:tcPr>
          <w:p>
            <w:pPr>
              <w:spacing w:after="200"/>
            </w:pPr>
            <w:hyperlink r:id="rId66" w:history="1">
              <w:r>
                <w:rPr>
                  <w:color w:val="1e198e"/>
                  <w:b w:val="1"/>
                  <w:bCs w:val="1"/>
                  <w:u w:val="single"/>
                </w:rPr>
                <w:t xml:space="preserve">Porter/adhérer à un projet d'écoles confessionnelles et/ou « alternatives » hors contrat : une politisation hors l'Etat</w:t>
              </w:r>
            </w:hyperlink>
          </w:p>
          <w:p>
            <w:pPr/>
            <w:hyperlink r:id="rId11" w:history="1">
              <w:r>
                <w:rPr>
                  <w:color w:val="#410a8c"/>
                  <w:u w:val="single"/>
                </w:rPr>
                <w:t xml:space="preserve">Marie Doga</w:t>
              </w:r>
            </w:hyperlink>
            <w:r>
              <w:rPr/>
              <w:t xml:space="preserve">,</w:t>
            </w:r>
            <w:hyperlink r:id="rId56" w:history="1">
              <w:r>
                <w:rPr>
                  <w:color w:val="#410a8c"/>
                  <w:u w:val="single"/>
                </w:rPr>
                <w:t xml:space="preserve">Valérie Larrosa</w:t>
              </w:r>
            </w:hyperlink>
            <w:r>
              <w:rPr/>
              <w:t xml:space="preserve">,</w:t>
            </w:r>
            <w:hyperlink r:id="rId57" w:history="1">
              <w:r>
                <w:rPr>
                  <w:color w:val="#410a8c"/>
                  <w:u w:val="single"/>
                </w:rPr>
                <w:t xml:space="preserve">Fanny Parent</w:t>
              </w:r>
            </w:hyperlink>
          </w:p>
          <w:p>
            <w:pPr/>
            <w:r>
              <w:rPr>
                <w:i w:val="1"/>
                <w:iCs w:val="1"/>
              </w:rPr>
              <w:t xml:space="preserve">Fabrique politique de l'Ecole, fabrique scolaire du politique : dynamiques et effets du gouvernement de l'institution scolaire</w:t>
            </w:r>
            <w:r>
              <w:rPr/>
              <w:t xml:space="preserve">, IEP Aix en Provence., Oct 2021, Aix en Provence, France</w:t>
            </w:r>
          </w:p>
          <w:p>
            <w:pPr/>
            <w:r>
              <w:rPr/>
              <w:t xml:space="preserve">Communication dans un congrès</w:t>
            </w:r>
          </w:p>
          <w:p>
            <w:pPr/>
            <w:hyperlink r:id="rId66" w:history="1">
              <w:r>
                <w:rPr>
                  <w:color w:val="#410a8c"/>
                  <w:u w:val="single"/>
                </w:rPr>
                <w:t xml:space="preserve">hal-04946107v1</w:t>
              </w:r>
            </w:hyperlink>
          </w:p>
        </w:tc>
      </w:tr>
      <w:tr>
        <w:trPr/>
        <w:tc>
          <w:tcPr>
            <w:noWrap/>
          </w:tcPr>
          <w:p>
            <w:pPr>
              <w:spacing w:after="200"/>
            </w:pPr>
            <w:hyperlink r:id="rId67" w:history="1">
              <w:r>
                <w:rPr>
                  <w:color w:val="1e198e"/>
                  <w:b w:val="1"/>
                  <w:bCs w:val="1"/>
                  <w:u w:val="single"/>
                </w:rPr>
                <w:t xml:space="preserve">Réenchantement du travail via une pratique de loisirs : l’étude des usages du yoga au sein de l’espace scolaire</w:t>
              </w:r>
            </w:hyperlink>
          </w:p>
          <w:p>
            <w:pPr/>
            <w:hyperlink r:id="rId11" w:history="1">
              <w:r>
                <w:rPr>
                  <w:color w:val="#410a8c"/>
                  <w:u w:val="single"/>
                </w:rPr>
                <w:t xml:space="preserve">Marie Doga</w:t>
              </w:r>
            </w:hyperlink>
            <w:r>
              <w:rPr/>
              <w:t xml:space="preserve">,</w:t>
            </w:r>
            <w:hyperlink r:id="rId15" w:history="1">
              <w:r>
                <w:rPr>
                  <w:color w:val="#410a8c"/>
                  <w:u w:val="single"/>
                </w:rPr>
                <w:t xml:space="preserve">Émilie Salaméro</w:t>
              </w:r>
            </w:hyperlink>
          </w:p>
          <w:p>
            <w:pPr/>
            <w:r>
              <w:rPr>
                <w:i w:val="1"/>
                <w:iCs w:val="1"/>
              </w:rPr>
              <w:t xml:space="preserve">Colloque Loisirs et style de vie</w:t>
            </w:r>
            <w:r>
              <w:rPr/>
              <w:t xml:space="preserve">, RT 14 (sociologie des arts et de la culture) s’associe au RT 11 (sociologie de la consommation et du numérique) de l’Association Française de Sociologie, Oct 2021, MSH Paris Nord, France</w:t>
            </w:r>
          </w:p>
          <w:p>
            <w:pPr/>
            <w:r>
              <w:rPr/>
              <w:t xml:space="preserve">Communication dans un congrès</w:t>
            </w:r>
          </w:p>
          <w:p>
            <w:pPr/>
            <w:hyperlink r:id="rId67" w:history="1">
              <w:r>
                <w:rPr>
                  <w:color w:val="#410a8c"/>
                  <w:u w:val="single"/>
                </w:rPr>
                <w:t xml:space="preserve">hal-04946213v1</w:t>
              </w:r>
            </w:hyperlink>
          </w:p>
        </w:tc>
      </w:tr>
      <w:tr>
        <w:trPr/>
        <w:tc>
          <w:tcPr>
            <w:noWrap/>
          </w:tcPr>
          <w:p>
            <w:pPr>
              <w:spacing w:after="200"/>
            </w:pPr>
            <w:hyperlink r:id="rId68" w:history="1">
              <w:r>
                <w:rPr>
                  <w:color w:val="1e198e"/>
                  <w:b w:val="1"/>
                  <w:bCs w:val="1"/>
                  <w:u w:val="single"/>
                </w:rPr>
                <w:t xml:space="preserve">« Paroles calibrées, paroles impossibles. L’usage bricolé de l’entretien dans l’analyse biographique de parcours de jeunes sous main de justice »</w:t>
              </w:r>
            </w:hyperlink>
          </w:p>
          <w:p>
            <w:pPr/>
            <w:hyperlink r:id="rId11" w:history="1">
              <w:r>
                <w:rPr>
                  <w:color w:val="#410a8c"/>
                  <w:u w:val="single"/>
                </w:rPr>
                <w:t xml:space="preserve">Marie Doga</w:t>
              </w:r>
            </w:hyperlink>
            <w:r>
              <w:rPr/>
              <w:t xml:space="preserve">,</w:t>
            </w:r>
            <w:hyperlink r:id="rId69" w:history="1">
              <w:r>
                <w:rPr>
                  <w:color w:val="#410a8c"/>
                  <w:u w:val="single"/>
                </w:rPr>
                <w:t xml:space="preserve">Jennifer Yeghicheyan</w:t>
              </w:r>
            </w:hyperlink>
          </w:p>
          <w:p>
            <w:pPr/>
            <w:r>
              <w:rPr>
                <w:i w:val="1"/>
                <w:iCs w:val="1"/>
              </w:rPr>
              <w:t xml:space="preserve">Séminaire « Usages sociaux du langage verbal »</w:t>
            </w:r>
            <w:r>
              <w:rPr/>
              <w:t xml:space="preserve">, Laboratoire LERASS, Dec 2019, Toulouse (Université Toulouse - Jean Jaurès), France</w:t>
            </w:r>
          </w:p>
          <w:p>
            <w:pPr/>
            <w:r>
              <w:rPr/>
              <w:t xml:space="preserve">Communication dans un congrès</w:t>
            </w:r>
          </w:p>
          <w:p>
            <w:pPr/>
            <w:hyperlink r:id="rId68" w:history="1">
              <w:r>
                <w:rPr>
                  <w:color w:val="#410a8c"/>
                  <w:u w:val="single"/>
                </w:rPr>
                <w:t xml:space="preserve">hal-04950564v1</w:t>
              </w:r>
            </w:hyperlink>
          </w:p>
        </w:tc>
      </w:tr>
      <w:tr>
        <w:trPr/>
        <w:tc>
          <w:tcPr>
            <w:noWrap/>
          </w:tcPr>
          <w:p>
            <w:pPr>
              <w:spacing w:after="200"/>
            </w:pPr>
            <w:hyperlink r:id="rId70" w:history="1">
              <w:r>
                <w:rPr>
                  <w:color w:val="1e198e"/>
                  <w:b w:val="1"/>
                  <w:bCs w:val="1"/>
                  <w:u w:val="single"/>
                </w:rPr>
                <w:t xml:space="preserve">« La création artistique en collaboration. Dispositifs, lieux, processus de production</w:t>
              </w:r>
            </w:hyperlink>
          </w:p>
          <w:p>
            <w:pPr/>
            <w:hyperlink r:id="rId11" w:history="1">
              <w:r>
                <w:rPr>
                  <w:color w:val="#410a8c"/>
                  <w:u w:val="single"/>
                </w:rPr>
                <w:t xml:space="preserve">Marie Doga</w:t>
              </w:r>
            </w:hyperlink>
          </w:p>
          <w:p>
            <w:pPr/>
            <w:r>
              <w:rPr>
                <w:i w:val="1"/>
                <w:iCs w:val="1"/>
              </w:rPr>
              <w:t xml:space="preserve">Colloque international et interdisciplinaire "Université : espaces de création(s)"</w:t>
            </w:r>
            <w:r>
              <w:rPr/>
              <w:t xml:space="preserve">, Université Grenoble Alpes, Oct 2012, Grenoble - UPMF, France</w:t>
            </w:r>
          </w:p>
          <w:p>
            <w:pPr/>
            <w:r>
              <w:rPr/>
              <w:t xml:space="preserve">Communication dans un congrès</w:t>
            </w:r>
          </w:p>
          <w:p>
            <w:pPr/>
            <w:hyperlink r:id="rId70" w:history="1">
              <w:r>
                <w:rPr>
                  <w:color w:val="#410a8c"/>
                  <w:u w:val="single"/>
                </w:rPr>
                <w:t xml:space="preserve">hal-04950563v1</w:t>
              </w:r>
            </w:hyperlink>
          </w:p>
        </w:tc>
      </w:tr>
      <w:tr>
        <w:trPr/>
        <w:tc>
          <w:tcPr>
            <w:noWrap/>
          </w:tcPr>
          <w:p>
            <w:pPr>
              <w:spacing w:after="200"/>
            </w:pPr>
            <w:hyperlink r:id="rId71" w:history="1">
              <w:r>
                <w:rPr>
                  <w:color w:val="1e198e"/>
                  <w:b w:val="1"/>
                  <w:bCs w:val="1"/>
                  <w:u w:val="single"/>
                </w:rPr>
                <w:t xml:space="preserve">« Engager son regard sociologique : rapport sociaux de classe et écriture poétique »</w:t>
              </w:r>
            </w:hyperlink>
          </w:p>
          <w:p>
            <w:pPr/>
            <w:hyperlink r:id="rId11" w:history="1">
              <w:r>
                <w:rPr>
                  <w:color w:val="#410a8c"/>
                  <w:u w:val="single"/>
                </w:rPr>
                <w:t xml:space="preserve">Marie Doga</w:t>
              </w:r>
            </w:hyperlink>
          </w:p>
          <w:p>
            <w:pPr/>
            <w:r>
              <w:rPr>
                <w:i w:val="1"/>
                <w:iCs w:val="1"/>
              </w:rPr>
              <w:t xml:space="preserve">Colloque international : Sociologie et littérature, une relation incestueuse ?</w:t>
            </w:r>
            <w:r>
              <w:rPr/>
              <w:t xml:space="preserve">, Faculté des Lettres et des Sciences Humaines, Université d’Agadir., Apr 2011, Agadir, Maroc</w:t>
            </w:r>
          </w:p>
          <w:p>
            <w:pPr/>
            <w:r>
              <w:rPr/>
              <w:t xml:space="preserve">Communication dans un congrès</w:t>
            </w:r>
          </w:p>
          <w:p>
            <w:pPr/>
            <w:hyperlink r:id="rId71" w:history="1">
              <w:r>
                <w:rPr>
                  <w:color w:val="#410a8c"/>
                  <w:u w:val="single"/>
                </w:rPr>
                <w:t xml:space="preserve">hal-04950561v1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Étudier les transformations des conditions de travail et de santé des exploitant-es et des salarié-es en vitiviniculture</w:t>
              </w:r>
            </w:hyperlink>
          </w:p>
          <w:p>
            <w:pPr/>
            <w:hyperlink r:id="rId45" w:history="1">
              <w:r>
                <w:rPr>
                  <w:color w:val="#410a8c"/>
                  <w:u w:val="single"/>
                </w:rPr>
                <w:t xml:space="preserve">Delphine Thivet</w:t>
              </w:r>
            </w:hyperlink>
            <w:r>
              <w:rPr/>
              <w:t xml:space="preserve">,</w:t>
            </w:r>
            <w:hyperlink r:id="rId24" w:history="1">
              <w:r>
                <w:rPr>
                  <w:color w:val="#410a8c"/>
                  <w:u w:val="single"/>
                </w:rPr>
                <w:t xml:space="preserve">Samuel Julhe</w:t>
              </w:r>
            </w:hyperlink>
            <w:r>
              <w:rPr/>
              <w:t xml:space="preserve">,</w:t>
            </w:r>
            <w:hyperlink r:id="rId73" w:history="1">
              <w:r>
                <w:rPr>
                  <w:color w:val="#410a8c"/>
                  <w:u w:val="single"/>
                </w:rPr>
                <w:t xml:space="preserve">Ibrahima Diallo</w:t>
              </w:r>
            </w:hyperlink>
            <w:r>
              <w:rPr/>
              <w:t xml:space="preserve">,</w:t>
            </w:r>
            <w:hyperlink r:id="rId74" w:history="1">
              <w:r>
                <w:rPr>
                  <w:color w:val="#410a8c"/>
                  <w:u w:val="single"/>
                </w:rPr>
                <w:t xml:space="preserve">Nicolas Roux</w:t>
              </w:r>
            </w:hyperlink>
            <w:r>
              <w:rPr/>
              <w:t xml:space="preserve">,</w:t>
            </w:r>
            <w:hyperlink r:id="rId46" w:history="1">
              <w:r>
                <w:rPr>
                  <w:color w:val="#410a8c"/>
                  <w:u w:val="single"/>
                </w:rPr>
                <w:t xml:space="preserve">Benoît Leroux</w:t>
              </w:r>
            </w:hyperlink>
            <w:r>
              <w:rPr/>
              <w:t xml:space="preserve">et al.</w:t>
            </w:r>
          </w:p>
          <w:p>
            <w:pPr/>
            <w:r>
              <w:rPr/>
              <w:t xml:space="preserve">Franck-Dominique Vivien; Fabrice Thuriot; François Bost; Aude Laquerriere-Lacroix; Pascal Salembier. </w:t>
            </w:r>
            <w:r>
              <w:rPr>
                <w:i w:val="1"/>
                <w:iCs w:val="1"/>
              </w:rPr>
              <w:t xml:space="preserve">Regards interdisciplinaires sur l’étude et l’enseignement de la transition écologique. Actes du colloque de 2023, Université de Reims Champagne-Ardenne</w:t>
            </w:r>
            <w:r>
              <w:rPr/>
              <w:t xml:space="preserve">, </w:t>
            </w:r>
            <w:hyperlink r:id="rId75" w:history="1">
              <w:r>
                <w:rPr>
                  <w:color w:val="#410a8c"/>
                  <w:u w:val="single"/>
                </w:rPr>
                <w:t xml:space="preserve">Éditions des archives contemporaines</w:t>
              </w:r>
            </w:hyperlink>
            <w:r>
              <w:rPr/>
              <w:t xml:space="preserve">, pp.163-178, 2024, 978-2-8130-0550-2. </w:t>
            </w:r>
            <w:hyperlink r:id="rId76" w:history="1">
              <w:r>
                <w:rPr>
                  <w:color w:val="#410a8c"/>
                  <w:u w:val="single"/>
                </w:rPr>
                <w:t xml:space="preserve">⟨10.17184/eac.8905⟩</w:t>
              </w:r>
            </w:hyperlink>
          </w:p>
          <w:p>
            <w:pPr/>
            <w:r>
              <w:rPr/>
              <w:t xml:space="preserve">Chapitre d'ouvrage</w:t>
            </w:r>
          </w:p>
          <w:p>
            <w:pPr/>
            <w:hyperlink r:id="rId72" w:history="1">
              <w:r>
                <w:rPr>
                  <w:color w:val="#410a8c"/>
                  <w:u w:val="single"/>
                </w:rPr>
                <w:t xml:space="preserve">hal-04852865v1</w:t>
              </w:r>
            </w:hyperlink>
          </w:p>
        </w:tc>
      </w:tr>
      <w:tr>
        <w:trPr/>
        <w:tc>
          <w:tcPr>
            <w:noWrap/>
          </w:tcPr>
          <w:p>
            <w:pPr>
              <w:spacing w:after="200"/>
            </w:pPr>
            <w:hyperlink r:id="rId77" w:history="1">
              <w:r>
                <w:rPr>
                  <w:color w:val="1e198e"/>
                  <w:b w:val="1"/>
                  <w:bCs w:val="1"/>
                  <w:u w:val="single"/>
                </w:rPr>
                <w:t xml:space="preserve">À tout rompre</w:t>
              </w:r>
            </w:hyperlink>
          </w:p>
          <w:p>
            <w:pPr/>
            <w:hyperlink r:id="rId11" w:history="1">
              <w:r>
                <w:rPr>
                  <w:color w:val="#410a8c"/>
                  <w:u w:val="single"/>
                </w:rPr>
                <w:t xml:space="preserve">Marie Doga</w:t>
              </w:r>
            </w:hyperlink>
            <w:r>
              <w:rPr/>
              <w:t xml:space="preserve">,</w:t>
            </w:r>
            <w:hyperlink r:id="rId64" w:history="1">
              <w:r>
                <w:rPr>
                  <w:color w:val="#410a8c"/>
                  <w:u w:val="single"/>
                </w:rPr>
                <w:t xml:space="preserve">Lucie Forté-Gallois</w:t>
              </w:r>
            </w:hyperlink>
            <w:r>
              <w:rPr/>
              <w:t xml:space="preserve">,</w:t>
            </w:r>
            <w:hyperlink r:id="rId78" w:history="1">
              <w:r>
                <w:rPr>
                  <w:color w:val="#410a8c"/>
                  <w:u w:val="single"/>
                </w:rPr>
                <w:t xml:space="preserve">Mustapha Mourchid</w:t>
              </w:r>
            </w:hyperlink>
          </w:p>
          <w:p>
            <w:pPr/>
            <w:r>
              <w:rPr>
                <w:i w:val="1"/>
                <w:iCs w:val="1"/>
              </w:rPr>
              <w:t xml:space="preserve">Les déplacés. Portraits de parcours de jeunes sous main de justice</w:t>
            </w:r>
            <w:r>
              <w:rPr/>
              <w:t xml:space="preserve">, Champ social, pp.93-143, 2022, </w:t>
            </w:r>
            <w:hyperlink r:id="rId79" w:history="1">
              <w:r>
                <w:rPr>
                  <w:color w:val="#410a8c"/>
                  <w:u w:val="single"/>
                </w:rPr>
                <w:t xml:space="preserve">⟨10.3917/chaso.solin.2022.01.0093⟩</w:t>
              </w:r>
            </w:hyperlink>
          </w:p>
          <w:p>
            <w:pPr/>
            <w:r>
              <w:rPr/>
              <w:t xml:space="preserve">Chapitre d'ouvrage</w:t>
            </w:r>
          </w:p>
          <w:p>
            <w:pPr/>
            <w:hyperlink r:id="rId77" w:history="1">
              <w:r>
                <w:rPr>
                  <w:color w:val="#410a8c"/>
                  <w:u w:val="single"/>
                </w:rPr>
                <w:t xml:space="preserve">hal-03820136v1</w:t>
              </w:r>
            </w:hyperlink>
          </w:p>
        </w:tc>
      </w:tr>
      <w:tr>
        <w:trPr/>
        <w:tc>
          <w:tcPr>
            <w:noWrap/>
          </w:tcPr>
          <w:p>
            <w:pPr>
              <w:spacing w:after="200"/>
            </w:pPr>
            <w:hyperlink r:id="rId80" w:history="1">
              <w:r>
                <w:rPr>
                  <w:color w:val="1e198e"/>
                  <w:b w:val="1"/>
                  <w:bCs w:val="1"/>
                  <w:u w:val="single"/>
                </w:rPr>
                <w:t xml:space="preserve">Francis Ponge et ses éditeurs Spécificités de la division du travail dans la production et la diffusion des œuvres littéraires</w:t>
              </w:r>
            </w:hyperlink>
          </w:p>
          <w:p>
            <w:pPr/>
            <w:hyperlink r:id="rId11" w:history="1">
              <w:r>
                <w:rPr>
                  <w:color w:val="#410a8c"/>
                  <w:u w:val="single"/>
                </w:rPr>
                <w:t xml:space="preserve">Marie Doga</w:t>
              </w:r>
            </w:hyperlink>
          </w:p>
          <w:p>
            <w:pPr/>
            <w:r>
              <w:rPr>
                <w:i w:val="1"/>
                <w:iCs w:val="1"/>
              </w:rPr>
              <w:t xml:space="preserve">Cahiers Francis Ponge</w:t>
            </w:r>
            <w:r>
              <w:rPr/>
              <w:t xml:space="preserve">, 2, Classiques Garnier, 2019, </w:t>
            </w:r>
            <w:hyperlink r:id="rId81" w:history="1">
              <w:r>
                <w:rPr>
                  <w:color w:val="#410a8c"/>
                  <w:u w:val="single"/>
                </w:rPr>
                <w:t xml:space="preserve">⟨10.15122/isbn.978-2-406-09860-7.p.0183⟩</w:t>
              </w:r>
            </w:hyperlink>
          </w:p>
          <w:p>
            <w:pPr/>
            <w:r>
              <w:rPr/>
              <w:t xml:space="preserve">Chapitre d'ouvrage</w:t>
            </w:r>
          </w:p>
          <w:p>
            <w:pPr/>
            <w:hyperlink r:id="rId80" w:history="1">
              <w:r>
                <w:rPr>
                  <w:color w:val="#410a8c"/>
                  <w:u w:val="single"/>
                </w:rPr>
                <w:t xml:space="preserve">halshs-04642148v1</w:t>
              </w:r>
            </w:hyperlink>
          </w:p>
        </w:tc>
      </w:tr>
      <w:tr>
        <w:trPr/>
        <w:tc>
          <w:tcPr>
            <w:noWrap/>
          </w:tcPr>
          <w:p>
            <w:pPr>
              <w:spacing w:after="200"/>
            </w:pPr>
            <w:hyperlink r:id="rId82" w:history="1">
              <w:r>
                <w:rPr>
                  <w:color w:val="1e198e"/>
                  <w:b w:val="1"/>
                  <w:bCs w:val="1"/>
                  <w:u w:val="single"/>
                </w:rPr>
                <w:t xml:space="preserve">La fabrique du livre numérique en bibliothèques. Mobilisation des publics, médiations numériques et enjeux professionnels</w:t>
              </w:r>
            </w:hyperlink>
          </w:p>
          <w:p>
            <w:pPr/>
            <w:hyperlink r:id="rId31" w:history="1">
              <w:r>
                <w:rPr>
                  <w:color w:val="#410a8c"/>
                  <w:u w:val="single"/>
                </w:rPr>
                <w:t xml:space="preserve">Olivier Zerbib</w:t>
              </w:r>
            </w:hyperlink>
            <w:r>
              <w:rPr/>
              <w:t xml:space="preserve">,</w:t>
            </w:r>
            <w:hyperlink r:id="rId11" w:history="1">
              <w:r>
                <w:rPr>
                  <w:color w:val="#410a8c"/>
                  <w:u w:val="single"/>
                </w:rPr>
                <w:t xml:space="preserve">Marie Doga</w:t>
              </w:r>
            </w:hyperlink>
          </w:p>
          <w:p>
            <w:pPr/>
            <w:r>
              <w:rPr/>
              <w:t xml:space="preserve">Stéphane Vial; Marie-Julie Catoir-Brisson. </w:t>
            </w:r>
            <w:r>
              <w:rPr>
                <w:i w:val="1"/>
                <w:iCs w:val="1"/>
              </w:rPr>
              <w:t xml:space="preserve">Design et innovation dans la chaîne du livre. Ecrire, éditer, lire à l'époque du numérique</w:t>
            </w:r>
            <w:r>
              <w:rPr/>
              <w:t xml:space="preserve">, Presses Universitaires de France, pp.219-238, 2017, 978-2-13-078883-6. </w:t>
            </w:r>
            <w:hyperlink r:id="rId83" w:history="1">
              <w:r>
                <w:rPr>
                  <w:color w:val="#410a8c"/>
                  <w:u w:val="single"/>
                </w:rPr>
                <w:t xml:space="preserve">⟨10.3917/puf.vials.2017.03.0219⟩</w:t>
              </w:r>
            </w:hyperlink>
          </w:p>
          <w:p>
            <w:pPr/>
            <w:r>
              <w:rPr/>
              <w:t xml:space="preserve">Chapitre d'ouvrage</w:t>
            </w:r>
          </w:p>
          <w:p>
            <w:pPr/>
            <w:hyperlink r:id="rId82" w:history="1">
              <w:r>
                <w:rPr>
                  <w:color w:val="#410a8c"/>
                  <w:u w:val="single"/>
                </w:rPr>
                <w:t xml:space="preserve">halshs-01505351v1</w:t>
              </w:r>
            </w:hyperlink>
          </w:p>
        </w:tc>
      </w:tr>
      <w:tr>
        <w:trPr/>
        <w:tc>
          <w:tcPr>
            <w:noWrap/>
          </w:tcPr>
          <w:p>
            <w:pPr>
              <w:spacing w:after="200"/>
            </w:pPr>
            <w:hyperlink r:id="rId84" w:history="1">
              <w:r>
                <w:rPr>
                  <w:color w:val="1e198e"/>
                  <w:b w:val="1"/>
                  <w:bCs w:val="1"/>
                  <w:u w:val="single"/>
                </w:rPr>
                <w:t xml:space="preserve">Enjeux du langage poétique des années soixante. La dimension polémique et révolutionnaire de l’écriture de Denis Roche et Marcelin Pleynet</w:t>
              </w:r>
            </w:hyperlink>
          </w:p>
          <w:p>
            <w:pPr/>
            <w:hyperlink r:id="rId11" w:history="1">
              <w:r>
                <w:rPr>
                  <w:color w:val="#410a8c"/>
                  <w:u w:val="single"/>
                </w:rPr>
                <w:t xml:space="preserve">Marie Doga</w:t>
              </w:r>
            </w:hyperlink>
          </w:p>
          <w:p>
            <w:pPr/>
            <w:r>
              <w:rPr/>
              <w:t xml:space="preserve">L'Harmattan. </w:t>
            </w:r>
            <w:r>
              <w:rPr>
                <w:i w:val="1"/>
                <w:iCs w:val="1"/>
              </w:rPr>
              <w:t xml:space="preserve">La création politique dans les arts</w:t>
            </w:r>
            <w:r>
              <w:rPr/>
              <w:t xml:space="preserve">, L'Harmattan, 2016, Logiques sociales, 978-2-343-04154-4</w:t>
            </w:r>
          </w:p>
          <w:p>
            <w:pPr/>
            <w:r>
              <w:rPr/>
              <w:t xml:space="preserve">Chapitre d'ouvrage</w:t>
            </w:r>
          </w:p>
          <w:p>
            <w:pPr/>
            <w:hyperlink r:id="rId84" w:history="1">
              <w:r>
                <w:rPr>
                  <w:color w:val="#410a8c"/>
                  <w:u w:val="single"/>
                </w:rPr>
                <w:t xml:space="preserve">halshs-04903315v1</w:t>
              </w:r>
            </w:hyperlink>
          </w:p>
        </w:tc>
      </w:tr>
      <w:tr>
        <w:trPr/>
        <w:tc>
          <w:tcPr>
            <w:noWrap/>
          </w:tcPr>
          <w:p>
            <w:pPr>
              <w:spacing w:after="200"/>
            </w:pPr>
            <w:hyperlink r:id="rId85" w:history="1">
              <w:r>
                <w:rPr>
                  <w:color w:val="1e198e"/>
                  <w:b w:val="1"/>
                  <w:bCs w:val="1"/>
                  <w:u w:val="single"/>
                </w:rPr>
                <w:t xml:space="preserve">De l’héritage littéraire comme processus de création chorégraphique : MayB de Maguy Marin. Approche sociologique de la complexité des rapports entre danse et littérature</w:t>
              </w:r>
            </w:hyperlink>
          </w:p>
          <w:p>
            <w:pPr/>
            <w:hyperlink r:id="rId11" w:history="1">
              <w:r>
                <w:rPr>
                  <w:color w:val="#410a8c"/>
                  <w:u w:val="single"/>
                </w:rPr>
                <w:t xml:space="preserve">Marie Doga</w:t>
              </w:r>
            </w:hyperlink>
            <w:r>
              <w:rPr/>
              <w:t xml:space="preserve">,</w:t>
            </w:r>
            <w:hyperlink r:id="rId86" w:history="1">
              <w:r>
                <w:rPr>
                  <w:color w:val="#410a8c"/>
                  <w:u w:val="single"/>
                </w:rPr>
                <w:t xml:space="preserve">Fanny Fournié</w:t>
              </w:r>
            </w:hyperlink>
          </w:p>
          <w:p>
            <w:pPr/>
            <w:r>
              <w:rPr>
                <w:i w:val="1"/>
                <w:iCs w:val="1"/>
              </w:rPr>
              <w:t xml:space="preserve">Danse contemporaine et littérature – Entre fictions et performances écrites</w:t>
            </w:r>
            <w:r>
              <w:rPr/>
              <w:t xml:space="preserve">, Centre National de la Danse (CND), 2015, Collection Recherche, 978-2-914124-55-3</w:t>
            </w:r>
          </w:p>
          <w:p>
            <w:pPr/>
            <w:r>
              <w:rPr/>
              <w:t xml:space="preserve">Chapitre d'ouvrage</w:t>
            </w:r>
          </w:p>
          <w:p>
            <w:pPr/>
            <w:hyperlink r:id="rId85" w:history="1">
              <w:r>
                <w:rPr>
                  <w:color w:val="#410a8c"/>
                  <w:u w:val="single"/>
                </w:rPr>
                <w:t xml:space="preserve">hal-04903361v1</w:t>
              </w:r>
            </w:hyperlink>
          </w:p>
        </w:tc>
      </w:tr>
      <w:tr>
        <w:trPr/>
        <w:tc>
          <w:tcPr>
            <w:noWrap/>
          </w:tcPr>
          <w:p>
            <w:pPr>
              <w:spacing w:after="200"/>
            </w:pPr>
            <w:hyperlink r:id="rId87" w:history="1">
              <w:r>
                <w:rPr>
                  <w:color w:val="1e198e"/>
                  <w:b w:val="1"/>
                  <w:bCs w:val="1"/>
                  <w:u w:val="single"/>
                </w:rPr>
                <w:t xml:space="preserve">« Faire que se trouver au bord, ce soit plonger dedans »</w:t>
              </w:r>
            </w:hyperlink>
          </w:p>
          <w:p>
            <w:pPr/>
            <w:hyperlink r:id="rId11" w:history="1">
              <w:r>
                <w:rPr>
                  <w:color w:val="#410a8c"/>
                  <w:u w:val="single"/>
                </w:rPr>
                <w:t xml:space="preserve">Marie Doga</w:t>
              </w:r>
            </w:hyperlink>
          </w:p>
          <w:p>
            <w:pPr/>
            <w:r>
              <w:rPr/>
              <w:t xml:space="preserve">L'Harmattan. </w:t>
            </w:r>
            <w:r>
              <w:rPr>
                <w:i w:val="1"/>
                <w:iCs w:val="1"/>
              </w:rPr>
              <w:t xml:space="preserve">Figures de l’altérité. Comment être socio-anthropologue aujourd’hui ?</w:t>
            </w:r>
            <w:r>
              <w:rPr/>
              <w:t xml:space="preserve">, p. 237-242., 2010</w:t>
            </w:r>
          </w:p>
          <w:p>
            <w:pPr/>
            <w:r>
              <w:rPr/>
              <w:t xml:space="preserve">Chapitre d'ouvrage</w:t>
            </w:r>
          </w:p>
          <w:p>
            <w:pPr/>
            <w:hyperlink r:id="rId87" w:history="1">
              <w:r>
                <w:rPr>
                  <w:color w:val="#410a8c"/>
                  <w:u w:val="single"/>
                </w:rPr>
                <w:t xml:space="preserve">hal-04950569v1</w:t>
              </w:r>
            </w:hyperlink>
          </w:p>
        </w:tc>
      </w:tr>
      <w:tr>
        <w:trPr/>
        <w:tc>
          <w:tcPr>
            <w:noWrap/>
          </w:tcPr>
          <w:p>
            <w:pPr>
              <w:spacing w:after="200"/>
            </w:pPr>
            <w:hyperlink r:id="rId88" w:history="1">
              <w:r>
                <w:rPr>
                  <w:color w:val="1e198e"/>
                  <w:b w:val="1"/>
                  <w:bCs w:val="1"/>
                  <w:u w:val="single"/>
                </w:rPr>
                <w:t xml:space="preserve">L’amateur : une identification problématique</w:t>
              </w:r>
            </w:hyperlink>
          </w:p>
          <w:p>
            <w:pPr/>
            <w:hyperlink r:id="rId11" w:history="1">
              <w:r>
                <w:rPr>
                  <w:color w:val="#410a8c"/>
                  <w:u w:val="single"/>
                </w:rPr>
                <w:t xml:space="preserve">Marie Doga</w:t>
              </w:r>
            </w:hyperlink>
          </w:p>
          <w:p>
            <w:pPr/>
            <w:r>
              <w:rPr>
                <w:i w:val="1"/>
                <w:iCs w:val="1"/>
              </w:rPr>
              <w:t xml:space="preserve">Les arts moyens</w:t>
            </w:r>
            <w:r>
              <w:rPr/>
              <w:t xml:space="preserve">, L'Harmattan, 2008, Logiques sociales, 978-2-296-05870-5</w:t>
            </w:r>
          </w:p>
          <w:p>
            <w:pPr/>
            <w:r>
              <w:rPr/>
              <w:t xml:space="preserve">Chapitre d'ouvrage</w:t>
            </w:r>
          </w:p>
          <w:p>
            <w:pPr/>
            <w:hyperlink r:id="rId88" w:history="1">
              <w:r>
                <w:rPr>
                  <w:color w:val="#410a8c"/>
                  <w:u w:val="single"/>
                </w:rPr>
                <w:t xml:space="preserve">hal-04903402v1</w:t>
              </w:r>
            </w:hyperlink>
          </w:p>
        </w:tc>
      </w:tr>
      <w:tr>
        <w:trPr/>
        <w:tc>
          <w:tcPr>
            <w:noWrap/>
          </w:tcPr>
          <w:p>
            <w:pPr>
              <w:spacing w:after="200"/>
            </w:pPr>
            <w:hyperlink r:id="rId89" w:history="1">
              <w:r>
                <w:rPr>
                  <w:color w:val="1e198e"/>
                  <w:b w:val="1"/>
                  <w:bCs w:val="1"/>
                  <w:u w:val="single"/>
                </w:rPr>
                <w:t xml:space="preserve">« Sociopoétique pongienne : Cycles des saisons et cycle d’écriture dans l’œuvre de Francis Ponge »</w:t>
              </w:r>
            </w:hyperlink>
          </w:p>
          <w:p>
            <w:pPr/>
            <w:hyperlink r:id="rId11" w:history="1">
              <w:r>
                <w:rPr>
                  <w:color w:val="#410a8c"/>
                  <w:u w:val="single"/>
                </w:rPr>
                <w:t xml:space="preserve">Marie Doga</w:t>
              </w:r>
            </w:hyperlink>
          </w:p>
          <w:p>
            <w:pPr/>
            <w:r>
              <w:rPr/>
              <w:t xml:space="preserve">Presses Universitaires Blaise Pascal. </w:t>
            </w:r>
            <w:r>
              <w:rPr>
                <w:i w:val="1"/>
                <w:iCs w:val="1"/>
              </w:rPr>
              <w:t xml:space="preserve">L’Automne, études rassemblées et présentées par A. Montandon</w:t>
            </w:r>
            <w:r>
              <w:rPr/>
              <w:t xml:space="preserve">, p. 435-441., 2007</w:t>
            </w:r>
          </w:p>
          <w:p>
            <w:pPr/>
            <w:r>
              <w:rPr/>
              <w:t xml:space="preserve">Chapitre d'ouvrage</w:t>
            </w:r>
          </w:p>
          <w:p>
            <w:pPr/>
            <w:hyperlink r:id="rId89" w:history="1">
              <w:r>
                <w:rPr>
                  <w:color w:val="#410a8c"/>
                  <w:u w:val="single"/>
                </w:rPr>
                <w:t xml:space="preserve">hal-04950571v1</w:t>
              </w:r>
            </w:hyperlink>
          </w:p>
        </w:tc>
      </w:tr>
      <w:tr>
        <w:trPr/>
        <w:tc>
          <w:tcPr>
            <w:noWrap/>
          </w:tcPr>
          <w:p>
            <w:pPr>
              <w:spacing w:after="200"/>
            </w:pPr>
            <w:hyperlink r:id="rId90" w:history="1">
              <w:r>
                <w:rPr>
                  <w:color w:val="1e198e"/>
                  <w:b w:val="1"/>
                  <w:bCs w:val="1"/>
                  <w:u w:val="single"/>
                </w:rPr>
                <w:t xml:space="preserve">« Avant-garde et révolution : quand le politique envahit le champ littéraire »</w:t>
              </w:r>
            </w:hyperlink>
          </w:p>
          <w:p>
            <w:pPr/>
            <w:hyperlink r:id="rId11" w:history="1">
              <w:r>
                <w:rPr>
                  <w:color w:val="#410a8c"/>
                  <w:u w:val="single"/>
                </w:rPr>
                <w:t xml:space="preserve">Marie Doga</w:t>
              </w:r>
            </w:hyperlink>
          </w:p>
          <w:p>
            <w:pPr/>
            <w:r>
              <w:rPr/>
              <w:t xml:space="preserve">Presses Universitaires de Valenciennes. </w:t>
            </w:r>
            <w:r>
              <w:rPr>
                <w:i w:val="1"/>
                <w:iCs w:val="1"/>
              </w:rPr>
              <w:t xml:space="preserve">Les Révolutions littéraires aux XIX° et XX° siècles</w:t>
            </w:r>
            <w:r>
              <w:rPr/>
              <w:t xml:space="preserve">, Recherches Valenciennoises n°22, p. 215-221., 2006</w:t>
            </w:r>
          </w:p>
          <w:p>
            <w:pPr/>
            <w:r>
              <w:rPr/>
              <w:t xml:space="preserve">Chapitre d'ouvrage</w:t>
            </w:r>
          </w:p>
          <w:p>
            <w:pPr/>
            <w:hyperlink r:id="rId90" w:history="1">
              <w:r>
                <w:rPr>
                  <w:color w:val="#410a8c"/>
                  <w:u w:val="single"/>
                </w:rPr>
                <w:t xml:space="preserve">hal-04950573v1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Yoga, plus qu'un loisir, un travail sur soi</w:t>
              </w:r>
            </w:hyperlink>
          </w:p>
          <w:p>
            <w:pPr/>
            <w:hyperlink r:id="rId92" w:history="1">
              <w:r>
                <w:rPr>
                  <w:color w:val="#410a8c"/>
                  <w:u w:val="single"/>
                </w:rPr>
                <w:t xml:space="preserve">Mélie Fraysse</w:t>
              </w:r>
            </w:hyperlink>
            <w:r>
              <w:rPr/>
              <w:t xml:space="preserve">,</w:t>
            </w:r>
            <w:hyperlink r:id="rId15" w:history="1">
              <w:r>
                <w:rPr>
                  <w:color w:val="#410a8c"/>
                  <w:u w:val="single"/>
                </w:rPr>
                <w:t xml:space="preserve">Émilie Salaméro</w:t>
              </w:r>
            </w:hyperlink>
            <w:r>
              <w:rPr/>
              <w:t xml:space="preserve">,</w:t>
            </w:r>
            <w:hyperlink r:id="rId11" w:history="1">
              <w:r>
                <w:rPr>
                  <w:color w:val="#410a8c"/>
                  <w:u w:val="single"/>
                </w:rPr>
                <w:t xml:space="preserve">Marie Doga</w:t>
              </w:r>
            </w:hyperlink>
          </w:p>
          <w:p>
            <w:pPr/>
            <w:r>
              <w:rPr/>
              <w:t xml:space="preserve">2023</w:t>
            </w:r>
          </w:p>
          <w:p>
            <w:pPr/>
            <w:r>
              <w:rPr/>
              <w:t xml:space="preserve">Autre publication scientifique</w:t>
            </w:r>
          </w:p>
          <w:p>
            <w:pPr/>
            <w:hyperlink r:id="rId91" w:history="1">
              <w:r>
                <w:rPr>
                  <w:color w:val="#410a8c"/>
                  <w:u w:val="single"/>
                </w:rPr>
                <w:t xml:space="preserve">hal-04977672v1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Du travail soutenable en agriculture durable. Quelles transformations des conditions de travail dans les exploitations entamant une transition agroécologique ? Études de cas en vitiviniculture et comparaison entre trois régions</w:t>
              </w:r>
            </w:hyperlink>
          </w:p>
          <w:p>
            <w:pPr/>
            <w:hyperlink r:id="rId45" w:history="1">
              <w:r>
                <w:rPr>
                  <w:color w:val="#410a8c"/>
                  <w:u w:val="single"/>
                </w:rPr>
                <w:t xml:space="preserve">Delphine Thivet</w:t>
              </w:r>
            </w:hyperlink>
            <w:r>
              <w:rPr/>
              <w:t xml:space="preserve">,</w:t>
            </w:r>
            <w:hyperlink r:id="rId24" w:history="1">
              <w:r>
                <w:rPr>
                  <w:color w:val="#410a8c"/>
                  <w:u w:val="single"/>
                </w:rPr>
                <w:t xml:space="preserve">Samuel Julhe</w:t>
              </w:r>
            </w:hyperlink>
            <w:r>
              <w:rPr/>
              <w:t xml:space="preserve">,</w:t>
            </w:r>
            <w:hyperlink r:id="rId73" w:history="1">
              <w:r>
                <w:rPr>
                  <w:color w:val="#410a8c"/>
                  <w:u w:val="single"/>
                </w:rPr>
                <w:t xml:space="preserve">Ibrahima Diallo</w:t>
              </w:r>
            </w:hyperlink>
            <w:r>
              <w:rPr/>
              <w:t xml:space="preserve">,</w:t>
            </w:r>
            <w:hyperlink r:id="rId46" w:history="1">
              <w:r>
                <w:rPr>
                  <w:color w:val="#410a8c"/>
                  <w:u w:val="single"/>
                </w:rPr>
                <w:t xml:space="preserve">Benoît Leroux</w:t>
              </w:r>
            </w:hyperlink>
            <w:r>
              <w:rPr/>
              <w:t xml:space="preserve">,</w:t>
            </w:r>
            <w:hyperlink r:id="rId74" w:history="1">
              <w:r>
                <w:rPr>
                  <w:color w:val="#410a8c"/>
                  <w:u w:val="single"/>
                </w:rPr>
                <w:t xml:space="preserve">Nicolas Roux</w:t>
              </w:r>
            </w:hyperlink>
            <w:r>
              <w:rPr/>
              <w:t xml:space="preserve">et al.</w:t>
            </w:r>
          </w:p>
          <w:p>
            <w:pPr/>
            <w:r>
              <w:rPr/>
              <w:t xml:space="preserve">Rapport final du programme TraSAD, Mutualité Sociale Agricole; Université de Bordeaux. 2024, pp.178</w:t>
            </w:r>
          </w:p>
          <w:p>
            <w:pPr/>
            <w:r>
              <w:rPr/>
              <w:t xml:space="preserve">Rapport</w:t>
            </w:r>
          </w:p>
          <w:p>
            <w:pPr/>
            <w:hyperlink r:id="rId93" w:history="1">
              <w:r>
                <w:rPr>
                  <w:color w:val="#410a8c"/>
                  <w:u w:val="single"/>
                </w:rPr>
                <w:t xml:space="preserve">hal-04633878v1</w:t>
              </w:r>
            </w:hyperlink>
          </w:p>
        </w:tc>
      </w:tr>
      <w:tr>
        <w:trPr/>
        <w:tc>
          <w:tcPr>
            <w:noWrap/>
          </w:tcPr>
          <w:p>
            <w:pPr>
              <w:spacing w:after="200"/>
            </w:pPr>
            <w:hyperlink r:id="rId94" w:history="1">
              <w:r>
                <w:rPr>
                  <w:color w:val="1e198e"/>
                  <w:b w:val="1"/>
                  <w:bCs w:val="1"/>
                  <w:u w:val="single"/>
                </w:rPr>
                <w:t xml:space="preserve">Contrat de recherche « Corps, Images, Genre et Espaces : expérimentations artistiques auprès de jeunes de quartiers populaires » (CorIGE)</w:t>
              </w:r>
            </w:hyperlink>
          </w:p>
          <w:p>
            <w:pPr/>
            <w:hyperlink r:id="rId11" w:history="1">
              <w:r>
                <w:rPr>
                  <w:color w:val="#410a8c"/>
                  <w:u w:val="single"/>
                </w:rPr>
                <w:t xml:space="preserve">Marie Doga</w:t>
              </w:r>
            </w:hyperlink>
            <w:r>
              <w:rPr/>
              <w:t xml:space="preserve">,</w:t>
            </w:r>
            <w:hyperlink r:id="rId10" w:history="1">
              <w:r>
                <w:rPr>
                  <w:color w:val="#410a8c"/>
                  <w:u w:val="single"/>
                </w:rPr>
                <w:t xml:space="preserve">Hélène Brunaux</w:t>
              </w:r>
            </w:hyperlink>
            <w:r>
              <w:rPr/>
              <w:t xml:space="preserve">,</w:t>
            </w:r>
            <w:hyperlink r:id="rId12" w:history="1">
              <w:r>
                <w:rPr>
                  <w:color w:val="#410a8c"/>
                  <w:u w:val="single"/>
                </w:rPr>
                <w:t xml:space="preserve">Fanny Tuchowski</w:t>
              </w:r>
            </w:hyperlink>
          </w:p>
          <w:p>
            <w:pPr/>
            <w:r>
              <w:rPr/>
              <w:t xml:space="preserve">Laboratoire CRESCO. 2024</w:t>
            </w:r>
          </w:p>
          <w:p>
            <w:pPr/>
            <w:r>
              <w:rPr/>
              <w:t xml:space="preserve">Rapport</w:t>
            </w:r>
            <w:r>
              <w:rPr/>
              <w:t xml:space="preserve"> (rapport contrat/projet)</w:t>
            </w:r>
          </w:p>
          <w:p>
            <w:pPr/>
            <w:hyperlink r:id="rId94" w:history="1">
              <w:r>
                <w:rPr>
                  <w:color w:val="#410a8c"/>
                  <w:u w:val="single"/>
                </w:rPr>
                <w:t xml:space="preserve">hal-04947764v1</w:t>
              </w:r>
            </w:hyperlink>
          </w:p>
        </w:tc>
      </w:tr>
      <w:tr>
        <w:trPr/>
        <w:tc>
          <w:tcPr>
            <w:noWrap/>
          </w:tcPr>
          <w:p>
            <w:pPr>
              <w:spacing w:after="200"/>
            </w:pPr>
            <w:hyperlink r:id="rId95" w:history="1">
              <w:r>
                <w:rPr>
                  <w:color w:val="1e198e"/>
                  <w:b w:val="1"/>
                  <w:bCs w:val="1"/>
                  <w:u w:val="single"/>
                </w:rPr>
                <w:t xml:space="preserve">Émotions, vulnérabilités et mises en scène corporelles. Expérimentations artistiques auprès de jeunes d’un quartier populaire de la ville</w:t>
              </w:r>
            </w:hyperlink>
          </w:p>
          <w:p>
            <w:pPr/>
            <w:hyperlink r:id="rId10" w:history="1">
              <w:r>
                <w:rPr>
                  <w:color w:val="#410a8c"/>
                  <w:u w:val="single"/>
                </w:rPr>
                <w:t xml:space="preserve">Hélène Brunaux</w:t>
              </w:r>
            </w:hyperlink>
            <w:r>
              <w:rPr/>
              <w:t xml:space="preserve">,</w:t>
            </w:r>
            <w:hyperlink r:id="rId11" w:history="1">
              <w:r>
                <w:rPr>
                  <w:color w:val="#410a8c"/>
                  <w:u w:val="single"/>
                </w:rPr>
                <w:t xml:space="preserve">Marie Doga</w:t>
              </w:r>
            </w:hyperlink>
            <w:r>
              <w:rPr/>
              <w:t xml:space="preserve">,</w:t>
            </w:r>
            <w:hyperlink r:id="rId12" w:history="1">
              <w:r>
                <w:rPr>
                  <w:color w:val="#410a8c"/>
                  <w:u w:val="single"/>
                </w:rPr>
                <w:t xml:space="preserve">Fanny Tuchowski</w:t>
              </w:r>
            </w:hyperlink>
          </w:p>
          <w:p>
            <w:pPr/>
            <w:r>
              <w:rPr/>
              <w:t xml:space="preserve">Rapport pour l'Association des chercheurs en danse. 2022</w:t>
            </w:r>
          </w:p>
          <w:p>
            <w:pPr/>
            <w:r>
              <w:rPr/>
              <w:t xml:space="preserve">Rapport</w:t>
            </w:r>
          </w:p>
          <w:p>
            <w:pPr/>
            <w:hyperlink r:id="rId95" w:history="1">
              <w:r>
                <w:rPr>
                  <w:color w:val="#410a8c"/>
                  <w:u w:val="single"/>
                </w:rPr>
                <w:t xml:space="preserve">hal-04952178v1</w:t>
              </w:r>
            </w:hyperlink>
          </w:p>
        </w:tc>
      </w:tr>
      <w:tr>
        <w:trPr/>
        <w:tc>
          <w:tcPr>
            <w:noWrap/>
          </w:tcPr>
          <w:p>
            <w:pPr>
              <w:spacing w:after="200"/>
            </w:pPr>
            <w:hyperlink r:id="rId96" w:history="1">
              <w:r>
                <w:rPr>
                  <w:color w:val="1e198e"/>
                  <w:b w:val="1"/>
                  <w:bCs w:val="1"/>
                  <w:u w:val="single"/>
                </w:rPr>
                <w:t xml:space="preserve">D’une institution de prise en charge à l’autre. Une étude exploratoire des socialisations institutionnelles des mineurs sous main de justice</w:t>
              </w:r>
            </w:hyperlink>
          </w:p>
          <w:p>
            <w:pPr/>
            <w:hyperlink r:id="rId97" w:history="1">
              <w:r>
                <w:rPr>
                  <w:color w:val="#410a8c"/>
                  <w:u w:val="single"/>
                </w:rPr>
                <w:t xml:space="preserve">Laurent Solini</w:t>
              </w:r>
            </w:hyperlink>
            <w:r>
              <w:rPr/>
              <w:t xml:space="preserve">,</w:t>
            </w:r>
            <w:hyperlink r:id="rId98" w:history="1">
              <w:r>
                <w:rPr>
                  <w:color w:val="#410a8c"/>
                  <w:u w:val="single"/>
                </w:rPr>
                <w:t xml:space="preserve">Jean-Charles Basson</w:t>
              </w:r>
            </w:hyperlink>
            <w:r>
              <w:rPr/>
              <w:t xml:space="preserve">,</w:t>
            </w:r>
            <w:hyperlink r:id="rId69" w:history="1">
              <w:r>
                <w:rPr>
                  <w:color w:val="#410a8c"/>
                  <w:u w:val="single"/>
                </w:rPr>
                <w:t xml:space="preserve">Jennifer Yeghicheyan</w:t>
              </w:r>
            </w:hyperlink>
            <w:r>
              <w:rPr/>
              <w:t xml:space="preserve">,</w:t>
            </w:r>
            <w:hyperlink r:id="rId11" w:history="1">
              <w:r>
                <w:rPr>
                  <w:color w:val="#410a8c"/>
                  <w:u w:val="single"/>
                </w:rPr>
                <w:t xml:space="preserve">Marie Doga</w:t>
              </w:r>
            </w:hyperlink>
            <w:r>
              <w:rPr/>
              <w:t xml:space="preserve">,</w:t>
            </w:r>
            <w:hyperlink r:id="rId64" w:history="1">
              <w:r>
                <w:rPr>
                  <w:color w:val="#410a8c"/>
                  <w:u w:val="single"/>
                </w:rPr>
                <w:t xml:space="preserve">Lucie Forté-Gallois</w:t>
              </w:r>
            </w:hyperlink>
            <w:r>
              <w:rPr/>
              <w:t xml:space="preserve">et al.</w:t>
            </w:r>
          </w:p>
          <w:p>
            <w:pPr/>
            <w:r>
              <w:rPr/>
              <w:t xml:space="preserve">18.23, Mission de Recherche Droit et Justice - MRDJ. 2019, pp.240</w:t>
            </w:r>
          </w:p>
          <w:p>
            <w:pPr/>
            <w:r>
              <w:rPr/>
              <w:t xml:space="preserve">Rapport</w:t>
            </w:r>
            <w:r>
              <w:rPr/>
              <w:t xml:space="preserve"> (rapport de recherche)</w:t>
            </w:r>
          </w:p>
          <w:p>
            <w:pPr/>
            <w:hyperlink r:id="rId96" w:history="1">
              <w:r>
                <w:rPr>
                  <w:color w:val="#410a8c"/>
                  <w:u w:val="single"/>
                </w:rPr>
                <w:t xml:space="preserve">hal-05217745v1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Documentaire &amp;quot;Exploratoires du sensible. A l'épreuve des collaborations scientifiques et artistiques</w:t>
              </w:r>
            </w:hyperlink>
          </w:p>
          <w:p>
            <w:pPr/>
            <w:hyperlink r:id="rId11" w:history="1">
              <w:r>
                <w:rPr>
                  <w:color w:val="#410a8c"/>
                  <w:u w:val="single"/>
                </w:rPr>
                <w:t xml:space="preserve">Marie Doga</w:t>
              </w:r>
            </w:hyperlink>
            <w:r>
              <w:rPr/>
              <w:t xml:space="preserve">,</w:t>
            </w:r>
            <w:hyperlink r:id="rId10" w:history="1">
              <w:r>
                <w:rPr>
                  <w:color w:val="#410a8c"/>
                  <w:u w:val="single"/>
                </w:rPr>
                <w:t xml:space="preserve">Hélène Brunaux</w:t>
              </w:r>
            </w:hyperlink>
            <w:r>
              <w:rPr/>
              <w:t xml:space="preserve">,</w:t>
            </w:r>
            <w:hyperlink r:id="rId12" w:history="1">
              <w:r>
                <w:rPr>
                  <w:color w:val="#410a8c"/>
                  <w:u w:val="single"/>
                </w:rPr>
                <w:t xml:space="preserve">Fanny Tuchowski</w:t>
              </w:r>
            </w:hyperlink>
          </w:p>
          <w:p>
            <w:pPr/>
            <w:r>
              <w:rPr/>
              <w:t xml:space="preserve">2023</w:t>
            </w:r>
          </w:p>
          <w:p>
            <w:pPr/>
            <w:r>
              <w:rPr/>
              <w:t xml:space="preserve">Vidéo</w:t>
            </w:r>
          </w:p>
          <w:p>
            <w:pPr/>
            <w:hyperlink r:id="rId99" w:history="1">
              <w:r>
                <w:rPr>
                  <w:color w:val="#410a8c"/>
                  <w:u w:val="single"/>
                </w:rPr>
                <w:t xml:space="preserve">hal-04955314v1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Dispositifs artistiques auprès de jeunes vulnérabilisés : méthodologie et enjeux d’actions culturelles spécifiques.</w:t>
              </w:r>
            </w:hyperlink>
          </w:p>
          <w:p>
            <w:pPr/>
            <w:hyperlink r:id="rId11" w:history="1">
              <w:r>
                <w:rPr>
                  <w:color w:val="#410a8c"/>
                  <w:u w:val="single"/>
                </w:rPr>
                <w:t xml:space="preserve">Marie Doga</w:t>
              </w:r>
            </w:hyperlink>
            <w:r>
              <w:rPr/>
              <w:t xml:space="preserve">,</w:t>
            </w:r>
            <w:hyperlink r:id="rId12" w:history="1">
              <w:r>
                <w:rPr>
                  <w:color w:val="#410a8c"/>
                  <w:u w:val="single"/>
                </w:rPr>
                <w:t xml:space="preserve">Fanny Tuchowski</w:t>
              </w:r>
            </w:hyperlink>
          </w:p>
          <w:p>
            <w:pPr/>
            <w:r>
              <w:rPr>
                <w:i w:val="1"/>
                <w:iCs w:val="1"/>
              </w:rPr>
              <w:t xml:space="preserve">La culture dans la prise en charge éducative et judiciaire des jeunes : quels leviers pour quels effets ?</w:t>
            </w:r>
            <w:r>
              <w:rPr/>
              <w:t xml:space="preserve">, Séminaire Nomade #4, Ministère de la culture et Ministère de la Justice, 2023</w:t>
            </w:r>
          </w:p>
          <w:p>
            <w:pPr/>
            <w:r>
              <w:rPr/>
              <w:t xml:space="preserve">Proceedings/Recueil des communications</w:t>
            </w:r>
          </w:p>
          <w:p>
            <w:pPr/>
            <w:hyperlink r:id="rId100" w:history="1">
              <w:r>
                <w:rPr>
                  <w:color w:val="#410a8c"/>
                  <w:u w:val="single"/>
                </w:rPr>
                <w:t xml:space="preserve">halshs-04935966v1</w:t>
              </w:r>
            </w:hyperlink>
          </w:p>
        </w:tc>
      </w:tr>
    </w:tbl>
    <w:sectPr>
      <w:footerReference w:type="default" r:id="rId1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3F1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e-doga" TargetMode="External"/><Relationship Id="rId8" Type="http://schemas.openxmlformats.org/officeDocument/2006/relationships/hyperlink" Target="https://orcid.org/0000-0001-9167-3451" TargetMode="External"/><Relationship Id="rId9" Type="http://schemas.openxmlformats.org/officeDocument/2006/relationships/hyperlink" Target="https://hal.science/hal-04919400v1" TargetMode="External"/><Relationship Id="rId10" Type="http://schemas.openxmlformats.org/officeDocument/2006/relationships/hyperlink" Target="https://hal.science/search/index/?q=*&amp;authFullName_s=H&#233;l&#232;ne Brunaux" TargetMode="External"/><Relationship Id="rId11" Type="http://schemas.openxmlformats.org/officeDocument/2006/relationships/hyperlink" Target="https://hal.science/search/index/?q=*&amp;authFullName_s=Marie Doga" TargetMode="External"/><Relationship Id="rId12" Type="http://schemas.openxmlformats.org/officeDocument/2006/relationships/hyperlink" Target="https://hal.science/search/index/?q=*&amp;authFullName_s=Fanny Tuchowski" TargetMode="External"/><Relationship Id="rId13" Type="http://schemas.openxmlformats.org/officeDocument/2006/relationships/hyperlink" Target="https://hal.science/hal-04703191v1" TargetMode="External"/><Relationship Id="rId14" Type="http://schemas.openxmlformats.org/officeDocument/2006/relationships/hyperlink" Target="https://shs.hal.science/halshs-04639646v1" TargetMode="External"/><Relationship Id="rId15" Type="http://schemas.openxmlformats.org/officeDocument/2006/relationships/hyperlink" Target="https://hal.science/search/index/?q=*&amp;authFullName_s=&#201;milie Salam&#233;ro" TargetMode="External"/><Relationship Id="rId16" Type="http://schemas.openxmlformats.org/officeDocument/2006/relationships/hyperlink" Target="https://dx.doi.org/10.4000/rechercheseducations.15240" TargetMode="External"/><Relationship Id="rId17" Type="http://schemas.openxmlformats.org/officeDocument/2006/relationships/hyperlink" Target="https://univ-reims.hal.science/hal-04530712v1" TargetMode="External"/><Relationship Id="rId18" Type="http://schemas.openxmlformats.org/officeDocument/2006/relationships/hyperlink" Target="https://hal.science/search/index/?q=*&amp;authFullName_s=Aline Paintendre" TargetMode="External"/><Relationship Id="rId19" Type="http://schemas.openxmlformats.org/officeDocument/2006/relationships/hyperlink" Target="https://hal.science/search/index/?q=*&amp;authFullName_s=Mary Schirrer" TargetMode="External"/><Relationship Id="rId20" Type="http://schemas.openxmlformats.org/officeDocument/2006/relationships/hyperlink" Target="https://dx.doi.org/10.4000/rechercheseducations.15317" TargetMode="External"/><Relationship Id="rId21" Type="http://schemas.openxmlformats.org/officeDocument/2006/relationships/hyperlink" Target="https://shs.hal.science/halshs-04639536v1" TargetMode="External"/><Relationship Id="rId22" Type="http://schemas.openxmlformats.org/officeDocument/2006/relationships/hyperlink" Target="https://shs.hal.science/halshs-04642191v1" TargetMode="External"/><Relationship Id="rId23" Type="http://schemas.openxmlformats.org/officeDocument/2006/relationships/hyperlink" Target="https://hal.science/search/index/?q=*&amp;authFullName_s=Myriam Jacolin-Nackaert" TargetMode="External"/><Relationship Id="rId24" Type="http://schemas.openxmlformats.org/officeDocument/2006/relationships/hyperlink" Target="https://hal.science/search/index/?q=*&amp;authFullName_s=Samuel Julhe" TargetMode="External"/><Relationship Id="rId25" Type="http://schemas.openxmlformats.org/officeDocument/2006/relationships/hyperlink" Target="https://ut3-toulouseinp.hal.science/hal-03820125v1" TargetMode="External"/><Relationship Id="rId26" Type="http://schemas.openxmlformats.org/officeDocument/2006/relationships/hyperlink" Target="https://hal.science/search/index/?q=*&amp;authFullName_s=Lucie Fort&#233;" TargetMode="External"/><Relationship Id="rId27" Type="http://schemas.openxmlformats.org/officeDocument/2006/relationships/hyperlink" Target="https://hal.science/hal-04695824v1" TargetMode="External"/><Relationship Id="rId28" Type="http://schemas.openxmlformats.org/officeDocument/2006/relationships/hyperlink" Target="https://hal.science/search/index/?q=*&amp;authFullName_s=Saroh Karine" TargetMode="External"/><Relationship Id="rId29" Type="http://schemas.openxmlformats.org/officeDocument/2006/relationships/hyperlink" Target="https://hal.science/search/index/?q=*&amp;authFullName_s=Nina Peix Vives" TargetMode="External"/><Relationship Id="rId30" Type="http://schemas.openxmlformats.org/officeDocument/2006/relationships/hyperlink" Target="https://shs.hal.science/halshs-01505440v1" TargetMode="External"/><Relationship Id="rId31" Type="http://schemas.openxmlformats.org/officeDocument/2006/relationships/hyperlink" Target="https://hal.science/search/index/?q=*&amp;authFullName_s=Olivier Zerbib" TargetMode="External"/><Relationship Id="rId32" Type="http://schemas.openxmlformats.org/officeDocument/2006/relationships/hyperlink" Target="https://hal.science/hal-01492516v1" TargetMode="External"/><Relationship Id="rId33" Type="http://schemas.openxmlformats.org/officeDocument/2006/relationships/hyperlink" Target="https://shs.hal.science/halshs-04642163v1" TargetMode="External"/><Relationship Id="rId34" Type="http://schemas.openxmlformats.org/officeDocument/2006/relationships/hyperlink" Target="https://dx.doi.org/10.4000/contextes.6191" TargetMode="External"/><Relationship Id="rId35" Type="http://schemas.openxmlformats.org/officeDocument/2006/relationships/hyperlink" Target="https://shs.hal.science/halshs-04639560v1" TargetMode="External"/><Relationship Id="rId36" Type="http://schemas.openxmlformats.org/officeDocument/2006/relationships/hyperlink" Target="https://hal.science/hal-03262653v1" TargetMode="External"/><Relationship Id="rId37" Type="http://schemas.openxmlformats.org/officeDocument/2006/relationships/hyperlink" Target="https://dx.doi.org/10.4000/culturemusees.320" TargetMode="External"/><Relationship Id="rId38" Type="http://schemas.openxmlformats.org/officeDocument/2006/relationships/hyperlink" Target="https://shs.hal.science/halshs-04642122v1" TargetMode="External"/><Relationship Id="rId39" Type="http://schemas.openxmlformats.org/officeDocument/2006/relationships/hyperlink" Target="https://dx.doi.org/10.7202/1016744ar" TargetMode="External"/><Relationship Id="rId40" Type="http://schemas.openxmlformats.org/officeDocument/2006/relationships/hyperlink" Target="https://shs.hal.science/halshs-04903226v1" TargetMode="External"/><Relationship Id="rId41" Type="http://schemas.openxmlformats.org/officeDocument/2006/relationships/hyperlink" Target="https://dx.doi.org/10.3917/soart.020.0029" TargetMode="External"/><Relationship Id="rId42" Type="http://schemas.openxmlformats.org/officeDocument/2006/relationships/hyperlink" Target="https://hal.science/hal-04950567v1" TargetMode="External"/><Relationship Id="rId43" Type="http://schemas.openxmlformats.org/officeDocument/2006/relationships/hyperlink" Target="https://hal.science/hal-04950568v1" TargetMode="External"/><Relationship Id="rId44" Type="http://schemas.openxmlformats.org/officeDocument/2006/relationships/hyperlink" Target="https://hal.science/hal-05162320v1" TargetMode="External"/><Relationship Id="rId45" Type="http://schemas.openxmlformats.org/officeDocument/2006/relationships/hyperlink" Target="https://hal.science/search/index/?q=*&amp;authFullName_s=Delphine Thivet" TargetMode="External"/><Relationship Id="rId46" Type="http://schemas.openxmlformats.org/officeDocument/2006/relationships/hyperlink" Target="https://hal.science/search/index/?q=*&amp;authFullName_s=Beno&#238;t Leroux" TargetMode="External"/><Relationship Id="rId47" Type="http://schemas.openxmlformats.org/officeDocument/2006/relationships/hyperlink" Target="https://hal.science/hal-05328574v1" TargetMode="External"/><Relationship Id="rId48" Type="http://schemas.openxmlformats.org/officeDocument/2006/relationships/hyperlink" Target="https://hal.science/search/index/?q=*&amp;authFullName_s=Delphine Az&#233;ma" TargetMode="External"/><Relationship Id="rId49" Type="http://schemas.openxmlformats.org/officeDocument/2006/relationships/hyperlink" Target="https://hal.science/search/index/?q=*&amp;authFullName_s=Pierre Mignot" TargetMode="External"/><Relationship Id="rId50" Type="http://schemas.openxmlformats.org/officeDocument/2006/relationships/hyperlink" Target="https://hal.science/hal-04750699v1" TargetMode="External"/><Relationship Id="rId51" Type="http://schemas.openxmlformats.org/officeDocument/2006/relationships/hyperlink" Target="https://hal.science/hal-04946259v1" TargetMode="External"/><Relationship Id="rId52" Type="http://schemas.openxmlformats.org/officeDocument/2006/relationships/hyperlink" Target="https://hal.science/hal-05012545v1" TargetMode="External"/><Relationship Id="rId53" Type="http://schemas.openxmlformats.org/officeDocument/2006/relationships/hyperlink" Target="https://hal.science/search/index/?q=*&amp;authFullName_s=Mennesson Christine" TargetMode="External"/><Relationship Id="rId54" Type="http://schemas.openxmlformats.org/officeDocument/2006/relationships/hyperlink" Target="https://hal.science/hal-04946154v1" TargetMode="External"/><Relationship Id="rId55" Type="http://schemas.openxmlformats.org/officeDocument/2006/relationships/hyperlink" Target="https://hal.science/hal-04946137v1" TargetMode="External"/><Relationship Id="rId56" Type="http://schemas.openxmlformats.org/officeDocument/2006/relationships/hyperlink" Target="https://hal.science/search/index/?q=*&amp;authFullName_s=Val&#233;rie Larrosa" TargetMode="External"/><Relationship Id="rId57" Type="http://schemas.openxmlformats.org/officeDocument/2006/relationships/hyperlink" Target="https://hal.science/search/index/?q=*&amp;authFullName_s=Fanny Parent" TargetMode="External"/><Relationship Id="rId58" Type="http://schemas.openxmlformats.org/officeDocument/2006/relationships/hyperlink" Target="https://hal.science/hal-04946196v1" TargetMode="External"/><Relationship Id="rId59" Type="http://schemas.openxmlformats.org/officeDocument/2006/relationships/hyperlink" Target="https://hal.science/hal-04946182v1" TargetMode="External"/><Relationship Id="rId60" Type="http://schemas.openxmlformats.org/officeDocument/2006/relationships/hyperlink" Target="https://hal.science/hal-04946242v1" TargetMode="External"/><Relationship Id="rId61" Type="http://schemas.openxmlformats.org/officeDocument/2006/relationships/hyperlink" Target="https://hal.science/hal-04946270v1" TargetMode="External"/><Relationship Id="rId62" Type="http://schemas.openxmlformats.org/officeDocument/2006/relationships/hyperlink" Target="https://hal.science/hal-04946168v1" TargetMode="External"/><Relationship Id="rId63" Type="http://schemas.openxmlformats.org/officeDocument/2006/relationships/hyperlink" Target="https://hal.science/hal-04946091v1" TargetMode="External"/><Relationship Id="rId64" Type="http://schemas.openxmlformats.org/officeDocument/2006/relationships/hyperlink" Target="https://hal.science/search/index/?q=*&amp;authFullName_s=Lucie Fort&#233;-Gallois" TargetMode="External"/><Relationship Id="rId65" Type="http://schemas.openxmlformats.org/officeDocument/2006/relationships/hyperlink" Target="https://hal.science/hal-04946048v1" TargetMode="External"/><Relationship Id="rId66" Type="http://schemas.openxmlformats.org/officeDocument/2006/relationships/hyperlink" Target="https://hal.science/hal-04946107v1" TargetMode="External"/><Relationship Id="rId67" Type="http://schemas.openxmlformats.org/officeDocument/2006/relationships/hyperlink" Target="https://hal.science/hal-04946213v1" TargetMode="External"/><Relationship Id="rId68" Type="http://schemas.openxmlformats.org/officeDocument/2006/relationships/hyperlink" Target="https://hal.science/hal-04950564v1" TargetMode="External"/><Relationship Id="rId69" Type="http://schemas.openxmlformats.org/officeDocument/2006/relationships/hyperlink" Target="https://hal.science/search/index/?q=*&amp;authFullName_s=Jennifer Yeghicheyan" TargetMode="External"/><Relationship Id="rId70" Type="http://schemas.openxmlformats.org/officeDocument/2006/relationships/hyperlink" Target="https://hal.science/hal-04950563v1" TargetMode="External"/><Relationship Id="rId71" Type="http://schemas.openxmlformats.org/officeDocument/2006/relationships/hyperlink" Target="https://hal.science/hal-04950561v1" TargetMode="External"/><Relationship Id="rId72" Type="http://schemas.openxmlformats.org/officeDocument/2006/relationships/hyperlink" Target="https://hal.science/hal-04852865v1" TargetMode="External"/><Relationship Id="rId73" Type="http://schemas.openxmlformats.org/officeDocument/2006/relationships/hyperlink" Target="https://hal.science/search/index/?q=*&amp;authFullName_s=Ibrahima Diallo" TargetMode="External"/><Relationship Id="rId74" Type="http://schemas.openxmlformats.org/officeDocument/2006/relationships/hyperlink" Target="https://hal.science/search/index/?q=*&amp;authFullName_s=Nicolas Roux" TargetMode="External"/><Relationship Id="rId75" Type="http://schemas.openxmlformats.org/officeDocument/2006/relationships/hyperlink" Target="https://eac.ac/articles/8905" TargetMode="External"/><Relationship Id="rId76" Type="http://schemas.openxmlformats.org/officeDocument/2006/relationships/hyperlink" Target="https://dx.doi.org/10.17184/eac.8905" TargetMode="External"/><Relationship Id="rId77" Type="http://schemas.openxmlformats.org/officeDocument/2006/relationships/hyperlink" Target="https://ut3-toulouseinp.hal.science/hal-03820136v1" TargetMode="External"/><Relationship Id="rId78" Type="http://schemas.openxmlformats.org/officeDocument/2006/relationships/hyperlink" Target="https://hal.science/search/index/?q=*&amp;authFullName_s=Mustapha Mourchid" TargetMode="External"/><Relationship Id="rId79" Type="http://schemas.openxmlformats.org/officeDocument/2006/relationships/hyperlink" Target="https://dx.doi.org/10.3917/chaso.solin.2022.01.0093" TargetMode="External"/><Relationship Id="rId80" Type="http://schemas.openxmlformats.org/officeDocument/2006/relationships/hyperlink" Target="https://shs.hal.science/halshs-04642148v1" TargetMode="External"/><Relationship Id="rId81" Type="http://schemas.openxmlformats.org/officeDocument/2006/relationships/hyperlink" Target="https://dx.doi.org/10.15122/isbn.978-2-406-09860-7.p.0183" TargetMode="External"/><Relationship Id="rId82" Type="http://schemas.openxmlformats.org/officeDocument/2006/relationships/hyperlink" Target="https://shs.hal.science/halshs-01505351v1" TargetMode="External"/><Relationship Id="rId83" Type="http://schemas.openxmlformats.org/officeDocument/2006/relationships/hyperlink" Target="https://dx.doi.org/10.3917/puf.vials.2017.03.0219" TargetMode="External"/><Relationship Id="rId84" Type="http://schemas.openxmlformats.org/officeDocument/2006/relationships/hyperlink" Target="https://shs.hal.science/halshs-04903315v1" TargetMode="External"/><Relationship Id="rId85" Type="http://schemas.openxmlformats.org/officeDocument/2006/relationships/hyperlink" Target="https://hal.science/hal-04903361v1" TargetMode="External"/><Relationship Id="rId86" Type="http://schemas.openxmlformats.org/officeDocument/2006/relationships/hyperlink" Target="https://hal.science/search/index/?q=*&amp;authFullName_s=Fanny Fourni&#233;" TargetMode="External"/><Relationship Id="rId87" Type="http://schemas.openxmlformats.org/officeDocument/2006/relationships/hyperlink" Target="https://hal.science/hal-04950569v1" TargetMode="External"/><Relationship Id="rId88" Type="http://schemas.openxmlformats.org/officeDocument/2006/relationships/hyperlink" Target="https://hal.science/hal-04903402v1" TargetMode="External"/><Relationship Id="rId89" Type="http://schemas.openxmlformats.org/officeDocument/2006/relationships/hyperlink" Target="https://hal.science/hal-04950571v1" TargetMode="External"/><Relationship Id="rId90" Type="http://schemas.openxmlformats.org/officeDocument/2006/relationships/hyperlink" Target="https://hal.science/hal-04950573v1" TargetMode="External"/><Relationship Id="rId91" Type="http://schemas.openxmlformats.org/officeDocument/2006/relationships/hyperlink" Target="https://hal.science/hal-04977672v1" TargetMode="External"/><Relationship Id="rId92" Type="http://schemas.openxmlformats.org/officeDocument/2006/relationships/hyperlink" Target="https://hal.science/search/index/?q=*&amp;authFullName_s=M&#233;lie Fraysse" TargetMode="External"/><Relationship Id="rId93" Type="http://schemas.openxmlformats.org/officeDocument/2006/relationships/hyperlink" Target="https://hal.science/hal-04633878v1" TargetMode="External"/><Relationship Id="rId94" Type="http://schemas.openxmlformats.org/officeDocument/2006/relationships/hyperlink" Target="https://hal.science/hal-04947764v1" TargetMode="External"/><Relationship Id="rId95" Type="http://schemas.openxmlformats.org/officeDocument/2006/relationships/hyperlink" Target="https://hal.science/hal-04952178v1" TargetMode="External"/><Relationship Id="rId96" Type="http://schemas.openxmlformats.org/officeDocument/2006/relationships/hyperlink" Target="https://hal.science/hal-05217745v1" TargetMode="External"/><Relationship Id="rId97" Type="http://schemas.openxmlformats.org/officeDocument/2006/relationships/hyperlink" Target="https://hal.science/search/index/?q=*&amp;authFullName_s=Laurent Solini" TargetMode="External"/><Relationship Id="rId98" Type="http://schemas.openxmlformats.org/officeDocument/2006/relationships/hyperlink" Target="https://hal.science/search/index/?q=*&amp;authFullName_s=Jean-Charles Basson" TargetMode="External"/><Relationship Id="rId99" Type="http://schemas.openxmlformats.org/officeDocument/2006/relationships/hyperlink" Target="https://hal.science/hal-04955314v1" TargetMode="External"/><Relationship Id="rId100" Type="http://schemas.openxmlformats.org/officeDocument/2006/relationships/hyperlink" Target="https://shs.hal.science/halshs-04935966v1"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Doga</dc:title>
  <dc:description>CV</dc:description>
  <dc:subject/>
  <cp:keywords/>
  <cp:category/>
  <cp:lastModifiedBy/>
  <dcterms:created xsi:type="dcterms:W3CDTF">2026-03-30T23:57:26+02:00</dcterms:created>
  <dcterms:modified xsi:type="dcterms:W3CDTF">2026-03-30T23:57:26+02:00</dcterms:modified>
</cp:coreProperties>
</file>

<file path=docProps/custom.xml><?xml version="1.0" encoding="utf-8"?>
<Properties xmlns="http://schemas.openxmlformats.org/officeDocument/2006/custom-properties" xmlns:vt="http://schemas.openxmlformats.org/officeDocument/2006/docPropsVTypes"/>
</file>