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7.6855895196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Marie-Eugénie KAUFMANT </w:t>
      </w:r>
      <w:r>
        <w:rPr>
          <w:color w:val="641e6e"/>
        </w:rPr>
        <w:t xml:space="preserve">marie-eugenie.kaufmant@unicaen.frMarie-Eugénie Kaufmant, Professeur à l’université de Caen, est membre de l’ERLIS depuis septembre 2016. Elle est spécialiste de littérature espagnole du Siècle d’Or, notamment de théâtre (comedia) et s’intéresse également aux représentations équestres aux XVIème et XVIIème siècles en Espagne.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marie-eugenie-kaufmant</w:t>
        </w:r>
      </w:hyperlink>
    </w:p>
    <w:p>
      <w:pPr>
        <w:numPr>
          <w:ilvl w:val="0"/>
          <w:numId w:val="1"/>
        </w:numPr>
      </w:pPr>
      <w:r>
        <w:rPr/>
        <w:t xml:space="preserve"> ORCID : </w:t>
      </w:r>
      <w:hyperlink r:id="rId9" w:history="1">
        <w:r>
          <w:rPr>
            <w:color w:val="#410a8c"/>
            <w:u w:val="single"/>
          </w:rPr>
          <w:t xml:space="preserve">0009-0009-4492-3433</w:t>
        </w:r>
      </w:hyperlink>
    </w:p>
    <w:p>
      <w:pPr>
        <w:numPr>
          <w:ilvl w:val="0"/>
          <w:numId w:val="1"/>
        </w:numPr>
      </w:pPr>
      <w:r>
        <w:rPr/>
        <w:t xml:space="preserve"> IdRef : </w:t>
      </w:r>
      <w:hyperlink r:id="rId10" w:history="1">
        <w:r>
          <w:rPr>
            <w:color w:val="#410a8c"/>
            <w:u w:val="single"/>
          </w:rPr>
          <w:t xml:space="preserve">088568806</w:t>
        </w:r>
      </w:hyperlink>
    </w:p>
    <w:p>
      <w:pPr>
        <w:spacing w:before="600"/>
      </w:pPr>
    </w:p>
    <w:p>
      <w:pPr>
        <w:pStyle w:val="Heading2"/>
      </w:pPr>
      <w:r>
        <w:rPr>
          <w:color w:val="1e198e"/>
          <w:b w:val="1"/>
          <w:bCs w:val="1"/>
        </w:rPr>
        <w:t xml:space="preserve">Présentation</w:t>
      </w:r>
    </w:p>
    <w:p>
      <w:pPr>
        <w:spacing w:after="100"/>
      </w:pPr>
    </w:p>
    <w:p>
      <w:pPr/>
      <w:r>
        <w:rPr/>
        <w:t xml:space="preserve">Membre de l'équipe de recherche ERLIS</w:t>
      </w:r>
    </w:p>
    <w:p>
      <w:pPr/>
      <w:r>
        <w:rPr>
          <w:b w:val="1"/>
          <w:bCs w:val="1"/>
        </w:rPr>
        <w:t xml:space="preserve">Parcours académique</w:t>
      </w:r>
    </w:p>
    <w:p>
      <w:pPr/>
      <w:r>
        <w:rPr/>
        <w:t xml:space="preserve">3 décembre 2015 : Soutenance d’HDR (Université de Paris Ouest-Nanterre La défense) </w:t>
      </w:r>
      <w:r>
        <w:rPr>
          <w:i w:val="1"/>
          <w:iCs w:val="1"/>
        </w:rPr>
        <w:t xml:space="preserve">Recherches sur la dynamique spatiale et la culture équestre dans la comedia nueva</w:t>
      </w:r>
      <w:r>
        <w:rPr/>
        <w:t xml:space="preserve"> (Inédit : </w:t>
      </w:r>
      <w:r>
        <w:rPr>
          <w:i w:val="1"/>
          <w:iCs w:val="1"/>
        </w:rPr>
        <w:t xml:space="preserve">Le cheval, une noble conquête de la comedia nueva. Analyse des fondements idéologiques et des mécanismes esthétiques de la poétique du cheval dans la comedia nueva</w:t>
      </w:r>
      <w:r>
        <w:rPr/>
        <w:t xml:space="preserve">). Jury : Christophe Couderc (Paris-Ouest-Nanterre/ Référent), Philippe Meunier (Lyon), Alexandra Merle (Caen), Isabel Ibañez (Pau, Présidente du jury), Milagros Torres (Rouen), Rafael Gonzalez Cañal (Ciudad Real-Espagne).</w:t>
      </w:r>
    </w:p>
    <w:p>
      <w:pPr/>
      <w:r>
        <w:rPr/>
        <w:t xml:space="preserve">19 novembre 2004 : soutenance de thèse  à l’université de Paris IV - Sorbonne, salle des actes. Mention Très Honorable avec Félicitations du Jury à l’unanimité.Composition du jury : Madame le Professeur Maria Aranda (Université du Mans), Madame le Professeur Nadine Ly, présidente du jury (Université de Bordeaux), Madame le Professeur Marie-Madeleine Martinet (Université de Paris IV - Sorbonne), Monsieur le Professeur Philippe Meunier (Université de Saint - Étienne) et Monsieur le Professeur Jean-Pierre Étienvre (Université de Paris IV – Sorbonne/ directeur de recherche).</w:t>
      </w:r>
    </w:p>
    <w:p>
      <w:pPr/>
      <w:r>
        <w:rPr/>
        <w:t xml:space="preserve">Septembre 2003 : Bourse de recherche à la Casa de Velazquez.2001 – 2004 : Recherches en vue de la thèse de doctorat en Études Romanes.Sujet  : </w:t>
      </w:r>
      <w:r>
        <w:rPr>
          <w:i w:val="1"/>
          <w:iCs w:val="1"/>
        </w:rPr>
        <w:t xml:space="preserve">La poétique des espaces naturels dans la comedia nueva.</w:t>
      </w:r>
    </w:p>
    <w:p>
      <w:pPr/>
      <w:r>
        <w:rPr/>
        <w:t xml:space="preserve">2000 – 2001 : DEA en littérature classique espagnole à Paris IV (mention Très Bien).Séminaire complémentaire de poésie contemporaine espagnole : mémoire sur Cero de Pedro Salinas.</w:t>
      </w:r>
    </w:p>
    <w:p>
      <w:pPr/>
      <w:r>
        <w:rPr/>
        <w:t xml:space="preserve">Juillet 2000 : admission à l’agrégation d’Espagnol. Rang : 15ème.1998 – 1999 : Maîtrise à Paris IV sur Les figures de Diane dans la comedia nueva (mention Très Bien).Séminaire complémentaire en poésie contemporaine espagnole. Mémoire sur El contemplado de Pedro Salinas (Présentation générale).</w:t>
      </w:r>
    </w:p>
    <w:p>
      <w:pPr/>
      <w:r>
        <w:rPr/>
        <w:t xml:space="preserve">Juin 1998 : Licence de LCE Espagnol à Paris IV-Sorbonne, mention Très Bien.juin 1995 :  baccalauréat de sciences économiques et sociales, académie de Caen.</w:t>
      </w:r>
    </w:p>
    <w:p>
      <w:pPr/>
      <w:r>
        <w:rPr>
          <w:b w:val="1"/>
          <w:bCs w:val="1"/>
        </w:rPr>
        <w:t xml:space="preserve">Parcours professionnel</w:t>
      </w:r>
    </w:p>
    <w:p>
      <w:pPr/>
      <w:r>
        <w:rPr/>
        <w:t xml:space="preserve">2016- : Professeur à l’Université de Caen.2005 – 2016 : Maître de conférences à l’université de Bretagne Occidentale (Brest)2004 – 2005 : A.T.E.R. à temps plein à Paris IV2001 – 2004 : allocataire – moniteur (A.M.A) à l’université de Paris IV - Sorbonne.</w:t>
      </w:r>
    </w:p>
    <w:p>
      <w:pPr/>
      <w:r>
        <w:rPr>
          <w:b w:val="1"/>
          <w:bCs w:val="1"/>
        </w:rPr>
        <w:t xml:space="preserve">Domaines de recherche</w:t>
      </w:r>
    </w:p>
    <w:p>
      <w:pPr/>
      <w:r>
        <w:rPr/>
        <w:t xml:space="preserve">Mes recherches sur la littérature espagnole du Siècle d’Or se développent autour de plusieurs axes évolutifs :</w:t>
      </w:r>
    </w:p>
    <w:p>
      <w:pPr>
        <w:numPr>
          <w:ilvl w:val="0"/>
          <w:numId w:val="2"/>
        </w:numPr>
      </w:pPr>
      <w:r>
        <w:rPr/>
        <w:t xml:space="preserve">Poétique de l’espace dans la comedia (mais aussi dans la poésie mystique de saint Jean de la Croix) dans le prolongement des recherches de thèse, avec plusieurs sous-axes souvent complémentaires dans mes publications : symbolique de l’espace, littéralité et « topographie dramatique », mise en scène, dynamique spatiale et poétique du mouvement à partir de l’HDR.</w:t>
      </w:r>
    </w:p>
    <w:p>
      <w:pPr>
        <w:numPr>
          <w:ilvl w:val="0"/>
          <w:numId w:val="2"/>
        </w:numPr>
      </w:pPr>
      <w:r>
        <w:rPr/>
        <w:t xml:space="preserve">Représentations naturelles et paysagères, notamment de la mer, du </w:t>
      </w:r>
      <w:r>
        <w:rPr>
          <w:i w:val="1"/>
          <w:iCs w:val="1"/>
        </w:rPr>
        <w:t xml:space="preserve">monte</w:t>
      </w:r>
      <w:r>
        <w:rPr/>
        <w:t xml:space="preserve"> espagnol, de la source, de la </w:t>
      </w:r>
      <w:r>
        <w:rPr>
          <w:i w:val="1"/>
          <w:iCs w:val="1"/>
        </w:rPr>
        <w:t xml:space="preserve">quinta</w:t>
      </w:r>
      <w:r>
        <w:rPr/>
        <w:t xml:space="preserve"> ou villa, toujours au théâtre. Analyse des coïncidences entre l’histoire du paysage et la représentation théâtrale. Significations théâtrales du naufrage avec spectateur.</w:t>
      </w:r>
    </w:p>
    <w:p>
      <w:pPr>
        <w:numPr>
          <w:ilvl w:val="0"/>
          <w:numId w:val="2"/>
        </w:numPr>
      </w:pPr>
      <w:r>
        <w:rPr/>
        <w:t xml:space="preserve">Transversalité des motifs sacrés et profanes dans les œuvres profanes et à caractère religieux : transferts des motifs mythologiques et des imaginaires bibliques et mystiques, réécriture mythique au théâtre, transversalité générique dans la comedia.</w:t>
      </w:r>
    </w:p>
    <w:p>
      <w:pPr>
        <w:numPr>
          <w:ilvl w:val="0"/>
          <w:numId w:val="2"/>
        </w:numPr>
      </w:pPr>
      <w:r>
        <w:rPr/>
        <w:t xml:space="preserve">Recherches sur les fondements idéologiques de la culture équestre aux XVIème et XVIIème siècles en Espagne et à travers les textes dramatiques, dans le prolongement de l’HDR.</w:t>
      </w:r>
    </w:p>
    <w:p>
      <w:pPr>
        <w:numPr>
          <w:ilvl w:val="0"/>
          <w:numId w:val="2"/>
        </w:numPr>
      </w:pPr>
      <w:r>
        <w:rPr/>
        <w:t xml:space="preserve">Analyse des mécanismes esthétiques de la poétique du cheval dans la comedia.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poétique équestre (introduction au dossier)</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pp.9-23. </w:t>
            </w:r>
            <w:hyperlink r:id="rId13" w:history="1">
              <w:r>
                <w:rPr>
                  <w:color w:val="#410a8c"/>
                  <w:u w:val="single"/>
                </w:rPr>
                <w:t xml:space="preserve">⟨10.4000/bulletinhispanique.18271⟩</w:t>
              </w:r>
            </w:hyperlink>
          </w:p>
          <w:p>
            <w:pPr/>
            <w:r>
              <w:rPr/>
              <w:t xml:space="preserve">Article dans une revue</w:t>
            </w:r>
          </w:p>
          <w:p>
            <w:pPr/>
            <w:hyperlink r:id="rId11" w:history="1">
              <w:r>
                <w:rPr>
                  <w:color w:val="#410a8c"/>
                  <w:u w:val="single"/>
                </w:rPr>
                <w:t xml:space="preserve">hal-04346966v1</w:t>
              </w:r>
            </w:hyperlink>
          </w:p>
        </w:tc>
      </w:tr>
      <w:tr>
        <w:trPr/>
        <w:tc>
          <w:tcPr>
            <w:noWrap/>
          </w:tcPr>
          <w:p>
            <w:pPr>
              <w:spacing w:after="200"/>
            </w:pPr>
            <w:hyperlink r:id="rId14" w:history="1">
              <w:r>
                <w:rPr>
                  <w:color w:val="1e198e"/>
                  <w:b w:val="1"/>
                  <w:bCs w:val="1"/>
                  <w:u w:val="single"/>
                </w:rPr>
                <w:t xml:space="preserve">Les chevaux dans les autos sacramentels caldéroniens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pp.191-206. </w:t>
            </w:r>
            <w:hyperlink r:id="rId15" w:history="1">
              <w:r>
                <w:rPr>
                  <w:color w:val="#410a8c"/>
                  <w:u w:val="single"/>
                </w:rPr>
                <w:t xml:space="preserve">⟨10.4000/bulletinhispanique.18781⟩</w:t>
              </w:r>
            </w:hyperlink>
          </w:p>
          <w:p>
            <w:pPr/>
            <w:r>
              <w:rPr/>
              <w:t xml:space="preserve">Article dans une revue</w:t>
            </w:r>
          </w:p>
          <w:p>
            <w:pPr/>
            <w:hyperlink r:id="rId14" w:history="1">
              <w:r>
                <w:rPr>
                  <w:color w:val="#410a8c"/>
                  <w:u w:val="single"/>
                </w:rPr>
                <w:t xml:space="preserve">hal-04346951v1</w:t>
              </w:r>
            </w:hyperlink>
          </w:p>
        </w:tc>
      </w:tr>
      <w:tr>
        <w:trPr/>
        <w:tc>
          <w:tcPr>
            <w:noWrap/>
          </w:tcPr>
          <w:p>
            <w:pPr>
              <w:spacing w:after="200"/>
            </w:pPr>
            <w:hyperlink r:id="rId16" w:history="1">
              <w:r>
                <w:rPr>
                  <w:color w:val="1e198e"/>
                  <w:b w:val="1"/>
                  <w:bCs w:val="1"/>
                  <w:u w:val="single"/>
                </w:rPr>
                <w:t xml:space="preserve">Chevauchées insolites à travers quelques contes et poèmes des XIXe et XXe siècles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2023, Poétique équestre en Espagne, 125-2, pp.209-228. </w:t>
            </w:r>
            <w:hyperlink r:id="rId17" w:history="1">
              <w:r>
                <w:rPr>
                  <w:color w:val="#410a8c"/>
                  <w:u w:val="single"/>
                </w:rPr>
                <w:t xml:space="preserve">⟨10.4000/bulletinhispanique.18826⟩</w:t>
              </w:r>
            </w:hyperlink>
          </w:p>
          <w:p>
            <w:pPr/>
            <w:r>
              <w:rPr/>
              <w:t xml:space="preserve">Article dans une revue</w:t>
            </w:r>
          </w:p>
          <w:p>
            <w:pPr/>
            <w:hyperlink r:id="rId16" w:history="1">
              <w:r>
                <w:rPr>
                  <w:color w:val="#410a8c"/>
                  <w:u w:val="single"/>
                </w:rPr>
                <w:t xml:space="preserve">hal-04346958v1</w:t>
              </w:r>
            </w:hyperlink>
          </w:p>
        </w:tc>
      </w:tr>
      <w:tr>
        <w:trPr/>
        <w:tc>
          <w:tcPr>
            <w:noWrap/>
          </w:tcPr>
          <w:p>
            <w:pPr>
              <w:spacing w:after="200"/>
            </w:pPr>
            <w:hyperlink r:id="rId18" w:history="1">
              <w:r>
                <w:rPr>
                  <w:color w:val="1e198e"/>
                  <w:b w:val="1"/>
                  <w:bCs w:val="1"/>
                  <w:u w:val="single"/>
                </w:rPr>
                <w:t xml:space="preserve">La &amp;lt;I&amp;gt;quinta&amp;lt;/I&amp;gt;, espace-seuil, et ses portes dans &amp;lt;I&amp;gt;Casarse por vengarse&amp;lt;/I&amp;gt; de Francisco Rojas Zorrilla</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2022, Portes et seuils au Siècle d’Or, 124-1, pp.139-152. </w:t>
            </w:r>
            <w:hyperlink r:id="rId19" w:history="1">
              <w:r>
                <w:rPr>
                  <w:color w:val="#410a8c"/>
                  <w:u w:val="single"/>
                </w:rPr>
                <w:t xml:space="preserve">⟨10.4000/bulletinhispanique.15254⟩</w:t>
              </w:r>
            </w:hyperlink>
          </w:p>
          <w:p>
            <w:pPr/>
            <w:r>
              <w:rPr/>
              <w:t xml:space="preserve">Article dans une revue</w:t>
            </w:r>
          </w:p>
          <w:p>
            <w:pPr/>
            <w:hyperlink r:id="rId18" w:history="1">
              <w:r>
                <w:rPr>
                  <w:color w:val="#410a8c"/>
                  <w:u w:val="single"/>
                </w:rPr>
                <w:t xml:space="preserve">hal-04150454v1</w:t>
              </w:r>
            </w:hyperlink>
          </w:p>
        </w:tc>
      </w:tr>
      <w:tr>
        <w:trPr/>
        <w:tc>
          <w:tcPr>
            <w:noWrap/>
          </w:tcPr>
          <w:p>
            <w:pPr>
              <w:spacing w:after="200"/>
            </w:pPr>
            <w:hyperlink r:id="rId20" w:history="1">
              <w:r>
                <w:rPr>
                  <w:color w:val="1e198e"/>
                  <w:b w:val="1"/>
                  <w:bCs w:val="1"/>
                  <w:u w:val="single"/>
                </w:rPr>
                <w:t xml:space="preserve">[Dossier n°2] Droit, politique et littérature dans l’Espagne du Siècle d’or : le roi, la loi, le procès</w:t>
              </w:r>
            </w:hyperlink>
          </w:p>
          <w:p>
            <w:pPr/>
            <w:hyperlink r:id="rId21" w:history="1">
              <w:r>
                <w:rPr>
                  <w:color w:val="#410a8c"/>
                  <w:u w:val="single"/>
                </w:rPr>
                <w:t xml:space="preserve">Christophe Couderc</w:t>
              </w:r>
            </w:hyperlink>
            <w:r>
              <w:rPr/>
              <w:t xml:space="preserve">,</w:t>
            </w:r>
            <w:hyperlink r:id="rId22" w:history="1">
              <w:r>
                <w:rPr>
                  <w:color w:val="#410a8c"/>
                  <w:u w:val="single"/>
                </w:rPr>
                <w:t xml:space="preserve">Alexandra Merle</w:t>
              </w:r>
            </w:hyperlink>
            <w:r>
              <w:rPr/>
              <w:t xml:space="preserve">,</w:t>
            </w:r>
            <w:hyperlink r:id="rId23" w:history="1">
              <w:r>
                <w:rPr>
                  <w:color w:val="#410a8c"/>
                  <w:u w:val="single"/>
                </w:rPr>
                <w:t xml:space="preserve">Philippe Rabaté</w:t>
              </w:r>
            </w:hyperlink>
            <w:r>
              <w:rPr/>
              <w:t xml:space="preserve">,</w:t>
            </w:r>
            <w:hyperlink r:id="rId12" w:history="1">
              <w:r>
                <w:rPr>
                  <w:color w:val="#410a8c"/>
                  <w:u w:val="single"/>
                </w:rPr>
                <w:t xml:space="preserve">Marie-Eugénie Kaufmant</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[290 p.]. </w:t>
            </w:r>
            <w:hyperlink r:id="rId24" w:history="1">
              <w:r>
                <w:rPr>
                  <w:color w:val="#410a8c"/>
                  <w:u w:val="single"/>
                </w:rPr>
                <w:t xml:space="preserve">⟨10.4000/e-spania.37687⟩</w:t>
              </w:r>
            </w:hyperlink>
          </w:p>
          <w:p>
            <w:pPr/>
            <w:r>
              <w:rPr/>
              <w:t xml:space="preserve">Article dans une revue</w:t>
            </w:r>
          </w:p>
          <w:p>
            <w:pPr/>
            <w:hyperlink r:id="rId20" w:history="1">
              <w:r>
                <w:rPr>
                  <w:color w:val="#410a8c"/>
                  <w:u w:val="single"/>
                </w:rPr>
                <w:t xml:space="preserve">hal-03182487v1</w:t>
              </w:r>
            </w:hyperlink>
          </w:p>
        </w:tc>
      </w:tr>
      <w:tr>
        <w:trPr/>
        <w:tc>
          <w:tcPr>
            <w:noWrap/>
          </w:tcPr>
          <w:p>
            <w:pPr>
              <w:spacing w:after="200"/>
            </w:pPr>
            <w:hyperlink r:id="rId25" w:history="1">
              <w:r>
                <w:rPr>
                  <w:color w:val="1e198e"/>
                  <w:b w:val="1"/>
                  <w:bCs w:val="1"/>
                  <w:u w:val="single"/>
                </w:rPr>
                <w:t xml:space="preserve">L’allégorie juridico-équestre dans les emblèmes de Saavedra Fajardo et dans quelques &amp;quot;comedias&amp;quot; de Lope de Vega et Vélez de Guevara</w:t>
              </w:r>
            </w:hyperlink>
          </w:p>
          <w:p>
            <w:pPr/>
            <w:hyperlink r:id="rId12" w:history="1">
              <w:r>
                <w:rPr>
                  <w:color w:val="#410a8c"/>
                  <w:u w:val="single"/>
                </w:rPr>
                <w:t xml:space="preserve">Marie-Eugénie Kaufmant</w:t>
              </w:r>
            </w:hyperlink>
          </w:p>
          <w:p>
            <w:pPr/>
            <w:r>
              <w:rPr>
                <w:i w:val="1"/>
                <w:iCs w:val="1"/>
              </w:rPr>
              <w:t xml:space="preserve">e-Spania - Revue interdisciplinaire d’études hispaniques médiévales et modernes</w:t>
            </w:r>
            <w:r>
              <w:rPr/>
              <w:t xml:space="preserve">, 2021, L’oubli dans le monde hispanique et nord méditerranéen / Droit, politique et littérature dans l’Espagne du Siècle d’or, 38, [18 p.]. </w:t>
            </w:r>
            <w:hyperlink r:id="rId26" w:history="1">
              <w:r>
                <w:rPr>
                  <w:color w:val="#410a8c"/>
                  <w:u w:val="single"/>
                </w:rPr>
                <w:t xml:space="preserve">⟨10.4000/e-spania.38532⟩</w:t>
              </w:r>
            </w:hyperlink>
          </w:p>
          <w:p>
            <w:pPr/>
            <w:r>
              <w:rPr/>
              <w:t xml:space="preserve">Article dans une revue</w:t>
            </w:r>
          </w:p>
          <w:p>
            <w:pPr/>
            <w:hyperlink r:id="rId25" w:history="1">
              <w:r>
                <w:rPr>
                  <w:color w:val="#410a8c"/>
                  <w:u w:val="single"/>
                </w:rPr>
                <w:t xml:space="preserve">hal-03182465v1</w:t>
              </w:r>
            </w:hyperlink>
          </w:p>
        </w:tc>
      </w:tr>
      <w:tr>
        <w:trPr/>
        <w:tc>
          <w:tcPr>
            <w:noWrap/>
          </w:tcPr>
          <w:p>
            <w:pPr>
              <w:spacing w:after="200"/>
            </w:pPr>
            <w:hyperlink r:id="rId27" w:history="1">
              <w:r>
                <w:rPr>
                  <w:color w:val="1e198e"/>
                  <w:b w:val="1"/>
                  <w:bCs w:val="1"/>
                  <w:u w:val="single"/>
                </w:rPr>
                <w:t xml:space="preserve">Cavales donjuanesques et littéralité équestre dans &amp;quot;El burlador&amp;quot; et &amp;quot;Tan largo me lo fiáis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2020, Variations donjuanesques, 122 (1), pp.59-74. </w:t>
            </w:r>
            <w:hyperlink r:id="rId28" w:history="1">
              <w:r>
                <w:rPr>
                  <w:color w:val="#410a8c"/>
                  <w:u w:val="single"/>
                </w:rPr>
                <w:t xml:space="preserve">⟨10.4000/bulletinhispanique.9967⟩</w:t>
              </w:r>
            </w:hyperlink>
          </w:p>
          <w:p>
            <w:pPr/>
            <w:r>
              <w:rPr/>
              <w:t xml:space="preserve">Article dans une revue</w:t>
            </w:r>
          </w:p>
          <w:p>
            <w:pPr/>
            <w:hyperlink r:id="rId27" w:history="1">
              <w:r>
                <w:rPr>
                  <w:color w:val="#410a8c"/>
                  <w:u w:val="single"/>
                </w:rPr>
                <w:t xml:space="preserve">hal-02934471v1</w:t>
              </w:r>
            </w:hyperlink>
          </w:p>
        </w:tc>
      </w:tr>
      <w:tr>
        <w:trPr/>
        <w:tc>
          <w:tcPr>
            <w:noWrap/>
          </w:tcPr>
          <w:p>
            <w:pPr>
              <w:spacing w:after="200"/>
            </w:pPr>
            <w:hyperlink r:id="rId29" w:history="1">
              <w:r>
                <w:rPr>
                  <w:color w:val="1e198e"/>
                  <w:b w:val="1"/>
                  <w:bCs w:val="1"/>
                  <w:u w:val="single"/>
                </w:rPr>
                <w:t xml:space="preserve">La culture équestre, le personnage face au pouvoir et l’&amp;quot;auctoritas&amp;quot; comique du dramaturge dans quelques &amp;quot;comedia&amp;quot;s de Lope de Vega</w:t>
              </w:r>
            </w:hyperlink>
          </w:p>
          <w:p>
            <w:pPr/>
            <w:hyperlink r:id="rId12" w:history="1">
              <w:r>
                <w:rPr>
                  <w:color w:val="#410a8c"/>
                  <w:u w:val="single"/>
                </w:rPr>
                <w:t xml:space="preserve">Marie-Eugénie Kaufmant</w:t>
              </w:r>
            </w:hyperlink>
          </w:p>
          <w:p>
            <w:pPr/>
            <w:r>
              <w:rPr>
                <w:i w:val="1"/>
                <w:iCs w:val="1"/>
              </w:rPr>
              <w:t xml:space="preserve">Bulletin Hispanique</w:t>
            </w:r>
            <w:r>
              <w:rPr/>
              <w:t xml:space="preserve">, 2017, Autorité et pouvoir dans le théâtre du Siècle d'Or, 119-1, pp.203-216. </w:t>
            </w:r>
            <w:hyperlink r:id="rId30" w:history="1">
              <w:r>
                <w:rPr>
                  <w:color w:val="#410a8c"/>
                  <w:u w:val="single"/>
                </w:rPr>
                <w:t xml:space="preserve">⟨10.4000/bulletinhispanique.4867⟩</w:t>
              </w:r>
            </w:hyperlink>
          </w:p>
          <w:p>
            <w:pPr/>
            <w:r>
              <w:rPr/>
              <w:t xml:space="preserve">Article dans une revue</w:t>
            </w:r>
          </w:p>
          <w:p>
            <w:pPr/>
            <w:hyperlink r:id="rId29" w:history="1">
              <w:r>
                <w:rPr>
                  <w:color w:val="#410a8c"/>
                  <w:u w:val="single"/>
                </w:rPr>
                <w:t xml:space="preserve">hal-02142577v1</w:t>
              </w:r>
            </w:hyperlink>
          </w:p>
        </w:tc>
      </w:tr>
      <w:tr>
        <w:trPr/>
        <w:tc>
          <w:tcPr>
            <w:noWrap/>
          </w:tcPr>
          <w:p>
            <w:pPr>
              <w:spacing w:after="200"/>
            </w:pPr>
            <w:hyperlink r:id="rId31" w:history="1">
              <w:r>
                <w:rPr>
                  <w:color w:val="1e198e"/>
                  <w:b w:val="1"/>
                  <w:bCs w:val="1"/>
                  <w:u w:val="single"/>
                </w:rPr>
                <w:t xml:space="preserve">Le paysage militaire et le « suave mari magno » de Lucrèce dans les comedias caldéroniennes</w:t>
              </w:r>
            </w:hyperlink>
          </w:p>
          <w:p>
            <w:pPr/>
            <w:hyperlink r:id="rId12" w:history="1">
              <w:r>
                <w:rPr>
                  <w:color w:val="#410a8c"/>
                  <w:u w:val="single"/>
                </w:rPr>
                <w:t xml:space="preserve">Marie-Eugénie Kaufmant</w:t>
              </w:r>
            </w:hyperlink>
          </w:p>
          <w:p>
            <w:pPr/>
            <w:r>
              <w:rPr>
                <w:i w:val="1"/>
                <w:iCs w:val="1"/>
              </w:rPr>
              <w:t xml:space="preserve">Bulletin Hispanique</w:t>
            </w:r>
            <w:r>
              <w:rPr/>
              <w:t xml:space="preserve">, 2014, Varia, 116 (1), pp.149-175</w:t>
            </w:r>
          </w:p>
          <w:p>
            <w:pPr/>
            <w:r>
              <w:rPr/>
              <w:t xml:space="preserve">Article dans une revue</w:t>
            </w:r>
          </w:p>
          <w:p>
            <w:pPr/>
            <w:hyperlink r:id="rId31" w:history="1">
              <w:r>
                <w:rPr>
                  <w:color w:val="#410a8c"/>
                  <w:u w:val="single"/>
                </w:rPr>
                <w:t xml:space="preserve">hal-01113227v1</w:t>
              </w:r>
            </w:hyperlink>
          </w:p>
        </w:tc>
      </w:tr>
      <w:tr>
        <w:trPr/>
        <w:tc>
          <w:tcPr>
            <w:noWrap/>
          </w:tcPr>
          <w:p>
            <w:pPr>
              <w:spacing w:after="200"/>
            </w:pPr>
            <w:hyperlink r:id="rId32" w:history="1">
              <w:r>
                <w:rPr>
                  <w:color w:val="1e198e"/>
                  <w:b w:val="1"/>
                  <w:bCs w:val="1"/>
                  <w:u w:val="single"/>
                </w:rPr>
                <w:t xml:space="preserve">La diction de l'ineffable saveur cachée de Dieu au sein de la création symbolique du &amp;quot;Cantique Spirituel&amp;quot; de Saint Jean de la Croix</w:t>
              </w:r>
            </w:hyperlink>
          </w:p>
          <w:p>
            <w:pPr/>
            <w:hyperlink r:id="rId12" w:history="1">
              <w:r>
                <w:rPr>
                  <w:color w:val="#410a8c"/>
                  <w:u w:val="single"/>
                </w:rPr>
                <w:t xml:space="preserve">Marie-Eugénie Kaufmant</w:t>
              </w:r>
            </w:hyperlink>
          </w:p>
          <w:p>
            <w:pPr/>
            <w:r>
              <w:rPr>
                <w:i w:val="1"/>
                <w:iCs w:val="1"/>
              </w:rPr>
              <w:t xml:space="preserve">Amadis</w:t>
            </w:r>
            <w:r>
              <w:rPr/>
              <w:t xml:space="preserve">, 2009, 8, pp.133-150</w:t>
            </w:r>
          </w:p>
          <w:p>
            <w:pPr/>
            <w:r>
              <w:rPr/>
              <w:t xml:space="preserve">Article dans une revue</w:t>
            </w:r>
          </w:p>
          <w:p>
            <w:pPr/>
            <w:hyperlink r:id="rId32" w:history="1">
              <w:r>
                <w:rPr>
                  <w:color w:val="#410a8c"/>
                  <w:u w:val="single"/>
                </w:rPr>
                <w:t xml:space="preserve">hal-00737883v1</w:t>
              </w:r>
            </w:hyperlink>
          </w:p>
        </w:tc>
      </w:tr>
      <w:tr>
        <w:trPr/>
        <w:tc>
          <w:tcPr>
            <w:noWrap/>
          </w:tcPr>
          <w:p>
            <w:pPr>
              <w:spacing w:after="200"/>
            </w:pPr>
            <w:hyperlink r:id="rId33" w:history="1">
              <w:r>
                <w:rPr>
                  <w:color w:val="1e198e"/>
                  <w:b w:val="1"/>
                  <w:bCs w:val="1"/>
                  <w:u w:val="single"/>
                </w:rPr>
                <w:t xml:space="preserve">Émergence du paysage marin dans la &amp;quot;comedia&amp;quot; espagnole</w:t>
              </w:r>
            </w:hyperlink>
          </w:p>
          <w:p>
            <w:pPr/>
            <w:hyperlink r:id="rId12" w:history="1">
              <w:r>
                <w:rPr>
                  <w:color w:val="#410a8c"/>
                  <w:u w:val="single"/>
                </w:rPr>
                <w:t xml:space="preserve">Marie-Eugénie Kaufmant</w:t>
              </w:r>
            </w:hyperlink>
          </w:p>
          <w:p>
            <w:pPr/>
            <w:r>
              <w:rPr>
                <w:i w:val="1"/>
                <w:iCs w:val="1"/>
              </w:rPr>
              <w:t xml:space="preserve">Les Cahiers du CEIMA</w:t>
            </w:r>
            <w:r>
              <w:rPr/>
              <w:t xml:space="preserve">, 2008, 4, pp.37-56</w:t>
            </w:r>
          </w:p>
          <w:p>
            <w:pPr/>
            <w:r>
              <w:rPr/>
              <w:t xml:space="preserve">Article dans une revue</w:t>
            </w:r>
          </w:p>
          <w:p>
            <w:pPr/>
            <w:hyperlink r:id="rId33" w:history="1">
              <w:r>
                <w:rPr>
                  <w:color w:val="#410a8c"/>
                  <w:u w:val="single"/>
                </w:rPr>
                <w:t xml:space="preserve">hal-00704379v1</w:t>
              </w:r>
            </w:hyperlink>
          </w:p>
        </w:tc>
      </w:tr>
      <w:tr>
        <w:trPr/>
        <w:tc>
          <w:tcPr>
            <w:noWrap/>
          </w:tcPr>
          <w:p>
            <w:pPr>
              <w:spacing w:after="200"/>
            </w:pPr>
            <w:hyperlink r:id="rId34" w:history="1">
              <w:r>
                <w:rPr>
                  <w:color w:val="1e198e"/>
                  <w:b w:val="1"/>
                  <w:bCs w:val="1"/>
                  <w:u w:val="single"/>
                </w:rPr>
                <w:t xml:space="preserve">El simbolismo del monte en las comedias de santos</w:t>
              </w:r>
            </w:hyperlink>
          </w:p>
          <w:p>
            <w:pPr/>
            <w:hyperlink r:id="rId12" w:history="1">
              <w:r>
                <w:rPr>
                  <w:color w:val="#410a8c"/>
                  <w:u w:val="single"/>
                </w:rPr>
                <w:t xml:space="preserve">Marie-Eugénie Kaufmant</w:t>
              </w:r>
            </w:hyperlink>
          </w:p>
          <w:p>
            <w:pPr/>
            <w:r>
              <w:rPr>
                <w:i w:val="1"/>
                <w:iCs w:val="1"/>
              </w:rPr>
              <w:t xml:space="preserve">Corral de comedias</w:t>
            </w:r>
            <w:r>
              <w:rPr/>
              <w:t xml:space="preserve">, 2008, La comedia de santos. Actas del coloquio internacional organizado en colaboración con la Casa de Velázquez y la universidad de Castilla-la Mancha (Almagro, 1-3 décembre 2006), 23, pp.101 - 117</w:t>
            </w:r>
          </w:p>
          <w:p>
            <w:pPr/>
            <w:r>
              <w:rPr/>
              <w:t xml:space="preserve">Article dans une revue</w:t>
            </w:r>
          </w:p>
          <w:p>
            <w:pPr/>
            <w:hyperlink r:id="rId34" w:history="1">
              <w:r>
                <w:rPr>
                  <w:color w:val="#410a8c"/>
                  <w:u w:val="single"/>
                </w:rPr>
                <w:t xml:space="preserve">hal-02146986v1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mystère de la liberté à travers le modèle pictural du cheval de saint Paul dans &amp;quot;Los tres portentos de Dios&amp;quot; et &amp;quot;El vaso de elección, San Pablo&amp;quot; de Vélez de Guevara</w:t>
              </w:r>
            </w:hyperlink>
          </w:p>
          <w:p>
            <w:pPr/>
            <w:hyperlink r:id="rId12" w:history="1">
              <w:r>
                <w:rPr>
                  <w:color w:val="#410a8c"/>
                  <w:u w:val="single"/>
                </w:rPr>
                <w:t xml:space="preserve">Marie-Eugénie Kaufmant</w:t>
              </w:r>
            </w:hyperlink>
          </w:p>
          <w:p>
            <w:pPr/>
            <w:r>
              <w:rPr>
                <w:i w:val="1"/>
                <w:iCs w:val="1"/>
              </w:rPr>
              <w:t xml:space="preserve">Colloque international : Le modèle pictural au théâtre. De l’espace de la toile à celui de la scène</w:t>
            </w:r>
            <w:r>
              <w:rPr/>
              <w:t xml:space="preserve">, Jun 2017, Pau, France. pp.91-105</w:t>
            </w:r>
          </w:p>
          <w:p>
            <w:pPr/>
            <w:r>
              <w:rPr/>
              <w:t xml:space="preserve">Communication dans un congrès</w:t>
            </w:r>
          </w:p>
          <w:p>
            <w:pPr/>
            <w:hyperlink r:id="rId35" w:history="1">
              <w:r>
                <w:rPr>
                  <w:color w:val="#410a8c"/>
                  <w:u w:val="single"/>
                </w:rPr>
                <w:t xml:space="preserve">hal-02142538v1</w:t>
              </w:r>
            </w:hyperlink>
          </w:p>
        </w:tc>
      </w:tr>
      <w:tr>
        <w:trPr/>
        <w:tc>
          <w:tcPr>
            <w:noWrap/>
          </w:tcPr>
          <w:p>
            <w:pPr>
              <w:spacing w:after="200"/>
            </w:pPr>
            <w:hyperlink r:id="rId36" w:history="1">
              <w:r>
                <w:rPr>
                  <w:color w:val="1e198e"/>
                  <w:b w:val="1"/>
                  <w:bCs w:val="1"/>
                  <w:u w:val="single"/>
                </w:rPr>
                <w:t xml:space="preserve">Hacia una lectura estética de la reconstrucción temporal de la historia bíblica en &amp;quot;La venganza de Tamar y Los cabellos de Absalón</w:t>
              </w:r>
            </w:hyperlink>
          </w:p>
          <w:p>
            <w:pPr/>
            <w:hyperlink r:id="rId12" w:history="1">
              <w:r>
                <w:rPr>
                  <w:color w:val="#410a8c"/>
                  <w:u w:val="single"/>
                </w:rPr>
                <w:t xml:space="preserve">Marie-Eugénie Kaufmant</w:t>
              </w:r>
            </w:hyperlink>
          </w:p>
          <w:p>
            <w:pPr/>
            <w:r>
              <w:rPr>
                <w:i w:val="1"/>
                <w:iCs w:val="1"/>
              </w:rPr>
              <w:t xml:space="preserve">XVIe Congrès de l'AITENSO : Tiempo e historiaen el teatro españoldel Siglo de Oro [Temps et histoire dans le théâtre espagnol du Siècle d’Or]</w:t>
            </w:r>
            <w:r>
              <w:rPr/>
              <w:t xml:space="preserve">, Sep 2013, Marseille, Francia. pp.148-156, </w:t>
            </w:r>
            <w:hyperlink r:id="rId37" w:history="1">
              <w:r>
                <w:rPr>
                  <w:color w:val="#410a8c"/>
                  <w:u w:val="single"/>
                </w:rPr>
                <w:t xml:space="preserve">⟨10.4000/books.pup.4571⟩</w:t>
              </w:r>
            </w:hyperlink>
          </w:p>
          <w:p>
            <w:pPr/>
            <w:r>
              <w:rPr/>
              <w:t xml:space="preserve">Communication dans un congrès</w:t>
            </w:r>
          </w:p>
          <w:p>
            <w:pPr/>
            <w:hyperlink r:id="rId36" w:history="1">
              <w:r>
                <w:rPr>
                  <w:color w:val="#410a8c"/>
                  <w:u w:val="single"/>
                </w:rPr>
                <w:t xml:space="preserve">hal-02142600v1</w:t>
              </w:r>
            </w:hyperlink>
          </w:p>
        </w:tc>
      </w:tr>
      <w:tr>
        <w:trPr/>
        <w:tc>
          <w:tcPr>
            <w:noWrap/>
          </w:tcPr>
          <w:p>
            <w:pPr>
              <w:spacing w:after="200"/>
            </w:pPr>
            <w:hyperlink r:id="rId38" w:history="1">
              <w:r>
                <w:rPr>
                  <w:color w:val="1e198e"/>
                  <w:b w:val="1"/>
                  <w:bCs w:val="1"/>
                  <w:u w:val="single"/>
                </w:rPr>
                <w:t xml:space="preserve">Hacia una lectura estética de la reconstrucción temporal de la historia bíblica en La venganza de Tamar y Los cabellos de Absalón</w:t>
              </w:r>
            </w:hyperlink>
          </w:p>
          <w:p>
            <w:pPr/>
            <w:hyperlink r:id="rId12" w:history="1">
              <w:r>
                <w:rPr>
                  <w:color w:val="#410a8c"/>
                  <w:u w:val="single"/>
                </w:rPr>
                <w:t xml:space="preserve">Marie-Eugénie Kaufmant</w:t>
              </w:r>
            </w:hyperlink>
          </w:p>
          <w:p>
            <w:pPr/>
            <w:r>
              <w:rPr>
                <w:i w:val="1"/>
                <w:iCs w:val="1"/>
              </w:rPr>
              <w:t xml:space="preserve">Tiempo e historia en el teatro español del Siglo de Oro</w:t>
            </w:r>
            <w:r>
              <w:rPr/>
              <w:t xml:space="preserve">, Asociación Internacional de Teatro Español y Novohispano de los Siglos de Oro, Sep 2013, Aix-en-Provence, Francia</w:t>
            </w:r>
          </w:p>
          <w:p>
            <w:pPr/>
            <w:r>
              <w:rPr/>
              <w:t xml:space="preserve">Communication dans un congrès</w:t>
            </w:r>
          </w:p>
          <w:p>
            <w:pPr/>
            <w:hyperlink r:id="rId38" w:history="1">
              <w:r>
                <w:rPr>
                  <w:color w:val="#410a8c"/>
                  <w:u w:val="single"/>
                </w:rPr>
                <w:t xml:space="preserve">hal-01113358v1</w:t>
              </w:r>
            </w:hyperlink>
          </w:p>
        </w:tc>
      </w:tr>
      <w:tr>
        <w:trPr/>
        <w:tc>
          <w:tcPr>
            <w:noWrap/>
          </w:tcPr>
          <w:p>
            <w:pPr>
              <w:spacing w:after="200"/>
            </w:pPr>
            <w:hyperlink r:id="rId39" w:history="1">
              <w:r>
                <w:rPr>
                  <w:color w:val="1e198e"/>
                  <w:b w:val="1"/>
                  <w:bCs w:val="1"/>
                  <w:u w:val="single"/>
                </w:rPr>
                <w:t xml:space="preserve">La fratrie des enfants de David dans le théâtre espagnol du Siècle d'Or</w:t>
              </w:r>
            </w:hyperlink>
          </w:p>
          <w:p>
            <w:pPr/>
            <w:hyperlink r:id="rId12" w:history="1">
              <w:r>
                <w:rPr>
                  <w:color w:val="#410a8c"/>
                  <w:u w:val="single"/>
                </w:rPr>
                <w:t xml:space="preserve">Marie-Eugénie Kaufmant</w:t>
              </w:r>
            </w:hyperlink>
          </w:p>
          <w:p>
            <w:pPr/>
            <w:r>
              <w:rPr>
                <w:i w:val="1"/>
                <w:iCs w:val="1"/>
              </w:rPr>
              <w:t xml:space="preserve">Intertextualités et imaginaires bibliques : fratries bibliques</w:t>
            </w:r>
            <w:r>
              <w:rPr/>
              <w:t xml:space="preserve">, HCTI MSH, Oct 2013, Brest, France</w:t>
            </w:r>
          </w:p>
          <w:p>
            <w:pPr/>
            <w:r>
              <w:rPr/>
              <w:t xml:space="preserve">Communication dans un congrès</w:t>
            </w:r>
          </w:p>
          <w:p>
            <w:pPr/>
            <w:hyperlink r:id="rId39" w:history="1">
              <w:r>
                <w:rPr>
                  <w:color w:val="#410a8c"/>
                  <w:u w:val="single"/>
                </w:rPr>
                <w:t xml:space="preserve">hal-01138119v1</w:t>
              </w:r>
            </w:hyperlink>
          </w:p>
        </w:tc>
      </w:tr>
      <w:tr>
        <w:trPr/>
        <w:tc>
          <w:tcPr>
            <w:noWrap/>
          </w:tcPr>
          <w:p>
            <w:pPr>
              <w:spacing w:after="200"/>
            </w:pPr>
            <w:hyperlink r:id="rId40" w:history="1">
              <w:r>
                <w:rPr>
                  <w:color w:val="1e198e"/>
                  <w:b w:val="1"/>
                  <w:bCs w:val="1"/>
                  <w:u w:val="single"/>
                </w:rPr>
                <w:t xml:space="preserve">La folie amoureuse et l'illusion théâtrale dans Averígüelo Vargas de Tirso de Molina</w:t>
              </w:r>
            </w:hyperlink>
          </w:p>
          <w:p>
            <w:pPr/>
            <w:hyperlink r:id="rId12" w:history="1">
              <w:r>
                <w:rPr>
                  <w:color w:val="#410a8c"/>
                  <w:u w:val="single"/>
                </w:rPr>
                <w:t xml:space="preserve">Marie-Eugénie Kaufmant</w:t>
              </w:r>
            </w:hyperlink>
          </w:p>
          <w:p>
            <w:pPr/>
            <w:r>
              <w:rPr>
                <w:i w:val="1"/>
                <w:iCs w:val="1"/>
              </w:rPr>
              <w:t xml:space="preserve">Folie et Crime en Europe Moderne</w:t>
            </w:r>
            <w:r>
              <w:rPr/>
              <w:t xml:space="preserve">, Le CALEM (Civilisation, Arts, Lettres en Europe Moderne) - unité d'accueil du CELLAM (Centre d’Études des Littératures et Langues anciennes et modernes), Dec 2012, Rennes, France</w:t>
            </w:r>
          </w:p>
          <w:p>
            <w:pPr/>
            <w:r>
              <w:rPr/>
              <w:t xml:space="preserve">Communication dans un congrès</w:t>
            </w:r>
          </w:p>
          <w:p>
            <w:pPr/>
            <w:hyperlink r:id="rId40" w:history="1">
              <w:r>
                <w:rPr>
                  <w:color w:val="#410a8c"/>
                  <w:u w:val="single"/>
                </w:rPr>
                <w:t xml:space="preserve">hal-01138106v1</w:t>
              </w:r>
            </w:hyperlink>
          </w:p>
        </w:tc>
      </w:tr>
      <w:tr>
        <w:trPr/>
        <w:tc>
          <w:tcPr>
            <w:noWrap/>
          </w:tcPr>
          <w:p>
            <w:pPr>
              <w:spacing w:after="200"/>
            </w:pPr>
            <w:hyperlink r:id="rId41" w:history="1">
              <w:r>
                <w:rPr>
                  <w:color w:val="1e198e"/>
                  <w:b w:val="1"/>
                  <w:bCs w:val="1"/>
                  <w:u w:val="single"/>
                </w:rPr>
                <w:t xml:space="preserve">Le paysage militaire ou le spectacle tragique de la guerre dans les comedias caldéroniennes</w:t>
              </w:r>
            </w:hyperlink>
          </w:p>
          <w:p>
            <w:pPr/>
            <w:hyperlink r:id="rId12" w:history="1">
              <w:r>
                <w:rPr>
                  <w:color w:val="#410a8c"/>
                  <w:u w:val="single"/>
                </w:rPr>
                <w:t xml:space="preserve">Marie-Eugénie Kaufmant</w:t>
              </w:r>
            </w:hyperlink>
          </w:p>
          <w:p>
            <w:pPr/>
            <w:r>
              <w:rPr>
                <w:i w:val="1"/>
                <w:iCs w:val="1"/>
              </w:rPr>
              <w:t xml:space="preserve">Guerres dans le monde ibérique et ibéro-américain</w:t>
            </w:r>
            <w:r>
              <w:rPr/>
              <w:t xml:space="preserve">, Société des Hispanistes Français, May 2011, Montpellier, France</w:t>
            </w:r>
          </w:p>
          <w:p>
            <w:pPr/>
            <w:r>
              <w:rPr/>
              <w:t xml:space="preserve">Communication dans un congrès</w:t>
            </w:r>
          </w:p>
          <w:p>
            <w:pPr/>
            <w:hyperlink r:id="rId41" w:history="1">
              <w:r>
                <w:rPr>
                  <w:color w:val="#410a8c"/>
                  <w:u w:val="single"/>
                </w:rPr>
                <w:t xml:space="preserve">hal-01138102v1</w:t>
              </w:r>
            </w:hyperlink>
          </w:p>
        </w:tc>
      </w:tr>
      <w:tr>
        <w:trPr/>
        <w:tc>
          <w:tcPr>
            <w:noWrap/>
          </w:tcPr>
          <w:p>
            <w:pPr>
              <w:spacing w:after="200"/>
            </w:pPr>
            <w:hyperlink r:id="rId42" w:history="1">
              <w:r>
                <w:rPr>
                  <w:color w:val="1e198e"/>
                  <w:b w:val="1"/>
                  <w:bCs w:val="1"/>
                  <w:u w:val="single"/>
                </w:rPr>
                <w:t xml:space="preserve">Vers une symbolique aquatique du reflet et de la fusion : représentation et poétique de la source dans la comedia nueva espagnole</w:t>
              </w:r>
            </w:hyperlink>
          </w:p>
          <w:p>
            <w:pPr/>
            <w:hyperlink r:id="rId12" w:history="1">
              <w:r>
                <w:rPr>
                  <w:color w:val="#410a8c"/>
                  <w:u w:val="single"/>
                </w:rPr>
                <w:t xml:space="preserve">Marie-Eugénie Kaufmant</w:t>
              </w:r>
            </w:hyperlink>
          </w:p>
          <w:p>
            <w:pPr/>
            <w:r>
              <w:rPr>
                <w:i w:val="1"/>
                <w:iCs w:val="1"/>
              </w:rPr>
              <w:t xml:space="preserve">15e Colloque international de la Société internationale d'histoire comparée du théâtre, de l'opéra et du ballet - Théâtre européen, opéra, ballet : représentation de l’eau dans la création théâtrale et musicale</w:t>
            </w:r>
            <w:r>
              <w:rPr/>
              <w:t xml:space="preserve">, Sep 2006, Aix-les-Bains, France. pp.111-128</w:t>
            </w:r>
          </w:p>
          <w:p>
            <w:pPr/>
            <w:r>
              <w:rPr/>
              <w:t xml:space="preserve">Communication dans un congrès</w:t>
            </w:r>
          </w:p>
          <w:p>
            <w:pPr/>
            <w:hyperlink r:id="rId42" w:history="1">
              <w:r>
                <w:rPr>
                  <w:color w:val="#410a8c"/>
                  <w:u w:val="single"/>
                </w:rPr>
                <w:t xml:space="preserve">hal-02146991v1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cheval au théâtre dans l'Espagne du Siècle d'or. Fondements idéologiques et mécanismes d'une poétique dans la &amp;quot;comedia nueva</w:t>
              </w:r>
            </w:hyperlink>
          </w:p>
          <w:p>
            <w:pPr/>
            <w:hyperlink r:id="rId12" w:history="1">
              <w:r>
                <w:rPr>
                  <w:color w:val="#410a8c"/>
                  <w:u w:val="single"/>
                </w:rPr>
                <w:t xml:space="preserve">Marie-Eugénie Kaufmant</w:t>
              </w:r>
            </w:hyperlink>
          </w:p>
          <w:p>
            <w:pPr/>
            <w:r>
              <w:rPr/>
              <w:t xml:space="preserve">Éditions Orbis Tertius, 37, 573 p., 2018, (Universitas), 978-2-36783-113-8</w:t>
            </w:r>
          </w:p>
          <w:p>
            <w:pPr/>
            <w:r>
              <w:rPr/>
              <w:t xml:space="preserve">Ouvrages</w:t>
            </w:r>
          </w:p>
          <w:p>
            <w:pPr/>
            <w:hyperlink r:id="rId43" w:history="1">
              <w:r>
                <w:rPr>
                  <w:color w:val="#410a8c"/>
                  <w:u w:val="single"/>
                </w:rPr>
                <w:t xml:space="preserve">hal-02141922v1</w:t>
              </w:r>
            </w:hyperlink>
          </w:p>
        </w:tc>
      </w:tr>
      <w:tr>
        <w:trPr/>
        <w:tc>
          <w:tcPr>
            <w:noWrap/>
          </w:tcPr>
          <w:p>
            <w:pPr>
              <w:spacing w:after="200"/>
            </w:pPr>
            <w:hyperlink r:id="rId44" w:history="1">
              <w:r>
                <w:rPr>
                  <w:color w:val="1e198e"/>
                  <w:b w:val="1"/>
                  <w:bCs w:val="1"/>
                  <w:u w:val="single"/>
                </w:rPr>
                <w:t xml:space="preserve">Floresta española: antologia de textos y cuadros</w:t>
              </w:r>
            </w:hyperlink>
          </w:p>
          <w:p>
            <w:pPr/>
            <w:hyperlink r:id="rId45" w:history="1">
              <w:r>
                <w:rPr>
                  <w:color w:val="#410a8c"/>
                  <w:u w:val="single"/>
                </w:rPr>
                <w:t xml:space="preserve">Nathalie Dartai-Maranzana</w:t>
              </w:r>
            </w:hyperlink>
            <w:r>
              <w:rPr/>
              <w:t xml:space="preserve">,</w:t>
            </w:r>
            <w:hyperlink r:id="rId12" w:history="1">
              <w:r>
                <w:rPr>
                  <w:color w:val="#410a8c"/>
                  <w:u w:val="single"/>
                </w:rPr>
                <w:t xml:space="preserve">Marie-Eugénie Kaufmant</w:t>
              </w:r>
            </w:hyperlink>
          </w:p>
          <w:p>
            <w:pPr/>
            <w:r>
              <w:rPr/>
              <w:t xml:space="preserve">Verbum, 2018, 978-84-9074-481-9</w:t>
            </w:r>
          </w:p>
          <w:p>
            <w:pPr/>
            <w:r>
              <w:rPr/>
              <w:t xml:space="preserve">Ouvrages</w:t>
            </w:r>
          </w:p>
          <w:p>
            <w:pPr/>
            <w:hyperlink r:id="rId44" w:history="1">
              <w:r>
                <w:rPr>
                  <w:color w:val="#410a8c"/>
                  <w:u w:val="single"/>
                </w:rPr>
                <w:t xml:space="preserve">hal-02146405v1</w:t>
              </w:r>
            </w:hyperlink>
          </w:p>
        </w:tc>
      </w:tr>
      <w:tr>
        <w:trPr/>
        <w:tc>
          <w:tcPr>
            <w:noWrap/>
          </w:tcPr>
          <w:p>
            <w:pPr>
              <w:spacing w:after="200"/>
            </w:pPr>
            <w:hyperlink r:id="rId46" w:history="1">
              <w:r>
                <w:rPr>
                  <w:color w:val="1e198e"/>
                  <w:b w:val="1"/>
                  <w:bCs w:val="1"/>
                  <w:u w:val="single"/>
                </w:rPr>
                <w:t xml:space="preserve">La parte d[i]ecinueve o la mejor parte de comedias de Lope de Vega (1624)</w:t>
              </w:r>
            </w:hyperlink>
          </w:p>
          <w:p>
            <w:pPr/>
            <w:hyperlink r:id="rId12" w:history="1">
              <w:r>
                <w:rPr>
                  <w:color w:val="#410a8c"/>
                  <w:u w:val="single"/>
                </w:rPr>
                <w:t xml:space="preserve">Marie-Eugénie Kaufmant</w:t>
              </w:r>
            </w:hyperlink>
          </w:p>
          <w:p>
            <w:pPr/>
            <w:r>
              <w:rPr/>
              <w:t xml:space="preserve">, 2011</w:t>
            </w:r>
          </w:p>
          <w:p>
            <w:pPr/>
            <w:r>
              <w:rPr/>
              <w:t xml:space="preserve">Ouvrages</w:t>
            </w:r>
          </w:p>
          <w:p>
            <w:pPr/>
            <w:hyperlink r:id="rId46" w:history="1">
              <w:r>
                <w:rPr>
                  <w:color w:val="#410a8c"/>
                  <w:u w:val="single"/>
                </w:rPr>
                <w:t xml:space="preserve">hal-01113363v1</w:t>
              </w:r>
            </w:hyperlink>
          </w:p>
        </w:tc>
      </w:tr>
      <w:tr>
        <w:trPr/>
        <w:tc>
          <w:tcPr>
            <w:noWrap/>
          </w:tcPr>
          <w:p>
            <w:pPr>
              <w:spacing w:after="200"/>
            </w:pPr>
            <w:hyperlink r:id="rId47" w:history="1">
              <w:r>
                <w:rPr>
                  <w:color w:val="1e198e"/>
                  <w:b w:val="1"/>
                  <w:bCs w:val="1"/>
                  <w:u w:val="single"/>
                </w:rPr>
                <w:t xml:space="preserve">Poétique des espaces naturels dans la comedia nueva</w:t>
              </w:r>
            </w:hyperlink>
          </w:p>
          <w:p>
            <w:pPr/>
            <w:hyperlink r:id="rId12" w:history="1">
              <w:r>
                <w:rPr>
                  <w:color w:val="#410a8c"/>
                  <w:u w:val="single"/>
                </w:rPr>
                <w:t xml:space="preserve">Marie-Eugénie Kaufmant</w:t>
              </w:r>
            </w:hyperlink>
          </w:p>
          <w:p>
            <w:pPr/>
            <w:r>
              <w:rPr/>
              <w:t xml:space="preserve">Marie-Eugénie Kaufmant. </w:t>
            </w:r>
            <w:hyperlink r:id="rId48" w:history="1">
              <w:r>
                <w:rPr>
                  <w:color w:val="#410a8c"/>
                  <w:u w:val="single"/>
                </w:rPr>
                <w:t xml:space="preserve">Casa de Velázquez</w:t>
              </w:r>
            </w:hyperlink>
            <w:r>
              <w:rPr/>
              <w:t xml:space="preserve">, 48, 2010, Bibliothèque de la Casa de Velazquez, 9788496820401</w:t>
            </w:r>
          </w:p>
          <w:p>
            <w:pPr/>
            <w:r>
              <w:rPr/>
              <w:t xml:space="preserve">Ouvrages</w:t>
            </w:r>
          </w:p>
          <w:p>
            <w:pPr/>
            <w:hyperlink r:id="rId47" w:history="1">
              <w:r>
                <w:rPr>
                  <w:color w:val="#410a8c"/>
                  <w:u w:val="single"/>
                </w:rPr>
                <w:t xml:space="preserve">hal-01113212v1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Poética de montes y peñascos en algunos autos calderonianos</w:t>
              </w:r>
            </w:hyperlink>
          </w:p>
          <w:p>
            <w:pPr/>
            <w:hyperlink r:id="rId12" w:history="1">
              <w:r>
                <w:rPr>
                  <w:color w:val="#410a8c"/>
                  <w:u w:val="single"/>
                </w:rPr>
                <w:t xml:space="preserve">Marie-Eugénie Kaufmant</w:t>
              </w:r>
            </w:hyperlink>
          </w:p>
          <w:p>
            <w:pPr/>
            <w:r>
              <w:rPr/>
              <w:t xml:space="preserve">Carlos Mata Induráin. </w:t>
            </w:r>
            <w:r>
              <w:rPr>
                <w:i w:val="1"/>
                <w:iCs w:val="1"/>
              </w:rPr>
              <w:t xml:space="preserve">“Esa azul campaña pura”. La naturaleza en los autos sacramentales (de Lope de Vega a Calderon)</w:t>
            </w:r>
            <w:r>
              <w:rPr/>
              <w:t xml:space="preserve">, 146, Reichenberger, pp.79-107, 2023, (Estudios de Literatura), 978-3-967280-42-5</w:t>
            </w:r>
          </w:p>
          <w:p>
            <w:pPr/>
            <w:r>
              <w:rPr/>
              <w:t xml:space="preserve">Chapitre d'ouvrage</w:t>
            </w:r>
          </w:p>
          <w:p>
            <w:pPr/>
            <w:hyperlink r:id="rId49" w:history="1">
              <w:r>
                <w:rPr>
                  <w:color w:val="#410a8c"/>
                  <w:u w:val="single"/>
                </w:rPr>
                <w:t xml:space="preserve">hal-04150473v1</w:t>
              </w:r>
            </w:hyperlink>
          </w:p>
        </w:tc>
      </w:tr>
      <w:tr>
        <w:trPr/>
        <w:tc>
          <w:tcPr>
            <w:noWrap/>
          </w:tcPr>
          <w:p>
            <w:pPr>
              <w:spacing w:after="200"/>
            </w:pPr>
            <w:hyperlink r:id="rId50" w:history="1">
              <w:r>
                <w:rPr>
                  <w:color w:val="1e198e"/>
                  <w:b w:val="1"/>
                  <w:bCs w:val="1"/>
                  <w:u w:val="single"/>
                </w:rPr>
                <w:t xml:space="preserve">A su propósito rodado, /del que bate la espuela&amp;quot; : La centaurización como paseo emblemático por el microcosmos ecuestre de la comedia</w:t>
              </w:r>
            </w:hyperlink>
          </w:p>
          <w:p>
            <w:pPr/>
            <w:hyperlink r:id="rId12" w:history="1">
              <w:r>
                <w:rPr>
                  <w:color w:val="#410a8c"/>
                  <w:u w:val="single"/>
                </w:rPr>
                <w:t xml:space="preserve">Marie-Eugénie Kaufmant</w:t>
              </w:r>
            </w:hyperlink>
          </w:p>
          <w:p>
            <w:pPr/>
            <w:r>
              <w:rPr/>
              <w:t xml:space="preserve">Marina Mestre Zaragoza; Philippe Rabaté. </w:t>
            </w:r>
            <w:r>
              <w:rPr>
                <w:i w:val="1"/>
                <w:iCs w:val="1"/>
              </w:rPr>
              <w:t xml:space="preserve">Serio ludere : Homenaje a Jean-Pierre Étienvre</w:t>
            </w:r>
            <w:r>
              <w:rPr/>
              <w:t xml:space="preserve">, 113, Casa de Velazquez, pp.363-380, 2022, (Collection de la Casa de Velázquez), 978-84-9096-403-3. </w:t>
            </w:r>
            <w:hyperlink r:id="rId51" w:history="1">
              <w:r>
                <w:rPr>
                  <w:color w:val="#410a8c"/>
                  <w:u w:val="single"/>
                </w:rPr>
                <w:t xml:space="preserve">⟨10.4000/books.cvz.34102⟩</w:t>
              </w:r>
            </w:hyperlink>
          </w:p>
          <w:p>
            <w:pPr/>
            <w:r>
              <w:rPr/>
              <w:t xml:space="preserve">Chapitre d'ouvrage</w:t>
            </w:r>
          </w:p>
          <w:p>
            <w:pPr/>
            <w:hyperlink r:id="rId50" w:history="1">
              <w:r>
                <w:rPr>
                  <w:color w:val="#410a8c"/>
                  <w:u w:val="single"/>
                </w:rPr>
                <w:t xml:space="preserve">hal-04150463v1</w:t>
              </w:r>
            </w:hyperlink>
          </w:p>
        </w:tc>
      </w:tr>
      <w:tr>
        <w:trPr/>
        <w:tc>
          <w:tcPr>
            <w:noWrap/>
          </w:tcPr>
          <w:p>
            <w:pPr>
              <w:spacing w:after="200"/>
            </w:pPr>
            <w:hyperlink r:id="rId52" w:history="1">
              <w:r>
                <w:rPr>
                  <w:color w:val="1e198e"/>
                  <w:b w:val="1"/>
                  <w:bCs w:val="1"/>
                  <w:u w:val="single"/>
                </w:rPr>
                <w:t xml:space="preserve">Au nom de Marie-Madeleine: stratégies de spatialisation et de nomination littérales de la sainte dans quelques comedias du Siècle d'or</w:t>
              </w:r>
            </w:hyperlink>
          </w:p>
          <w:p>
            <w:pPr/>
            <w:hyperlink r:id="rId12" w:history="1">
              <w:r>
                <w:rPr>
                  <w:color w:val="#410a8c"/>
                  <w:u w:val="single"/>
                </w:rPr>
                <w:t xml:space="preserve">Marie-Eugénie Kaufmant</w:t>
              </w:r>
            </w:hyperlink>
          </w:p>
          <w:p>
            <w:pPr/>
            <w:r>
              <w:rPr/>
              <w:t xml:space="preserve">Isabelle Bouchiba-Fochesato; Maylis Santa Cruz. </w:t>
            </w:r>
            <w:r>
              <w:rPr>
                <w:i w:val="1"/>
                <w:iCs w:val="1"/>
              </w:rPr>
              <w:t xml:space="preserve">Mots et corps bibliques</w:t>
            </w:r>
            <w:r>
              <w:rPr/>
              <w:t xml:space="preserve">, Éditions Orbis Tertius, pp.121-141, 2021, 978-2-36783-185-5</w:t>
            </w:r>
          </w:p>
          <w:p>
            <w:pPr/>
            <w:r>
              <w:rPr/>
              <w:t xml:space="preserve">Chapitre d'ouvrage</w:t>
            </w:r>
          </w:p>
          <w:p>
            <w:pPr/>
            <w:hyperlink r:id="rId52" w:history="1">
              <w:r>
                <w:rPr>
                  <w:color w:val="#410a8c"/>
                  <w:u w:val="single"/>
                </w:rPr>
                <w:t xml:space="preserve">hal-04150437v1</w:t>
              </w:r>
            </w:hyperlink>
          </w:p>
        </w:tc>
      </w:tr>
      <w:tr>
        <w:trPr/>
        <w:tc>
          <w:tcPr>
            <w:noWrap/>
          </w:tcPr>
          <w:p>
            <w:pPr>
              <w:spacing w:after="200"/>
            </w:pPr>
            <w:hyperlink r:id="rId53" w:history="1">
              <w:r>
                <w:rPr>
                  <w:color w:val="1e198e"/>
                  <w:b w:val="1"/>
                  <w:bCs w:val="1"/>
                  <w:u w:val="single"/>
                </w:rPr>
                <w:t xml:space="preserve">Prologue dialogué de la Dix-neuvième parte de comedias-et la meilleure- de Lope de Vega Carpio</w:t>
              </w:r>
            </w:hyperlink>
          </w:p>
          <w:p>
            <w:pPr/>
            <w:hyperlink r:id="rId12" w:history="1">
              <w:r>
                <w:rPr>
                  <w:color w:val="#410a8c"/>
                  <w:u w:val="single"/>
                </w:rPr>
                <w:t xml:space="preserve">Marie-Eugénie Kaufmant</w:t>
              </w:r>
            </w:hyperlink>
          </w:p>
          <w:p>
            <w:pPr/>
            <w:r>
              <w:rPr/>
              <w:t xml:space="preserve">Marc Vuillermoz. </w:t>
            </w:r>
            <w:r>
              <w:rPr>
                <w:i w:val="1"/>
                <w:iCs w:val="1"/>
              </w:rPr>
              <w:t xml:space="preserve">Les idées du théâtre : paratextes français, italiens et espagnols des XVIe et XVIIe siècles</w:t>
            </w:r>
            <w:r>
              <w:rPr/>
              <w:t xml:space="preserve">, 55, Droz, pp.339-361, 2021, ( Travaux du Grand Siècle), 978-2-600-05919-0</w:t>
            </w:r>
          </w:p>
          <w:p>
            <w:pPr/>
            <w:r>
              <w:rPr/>
              <w:t xml:space="preserve">Chapitre d'ouvrage</w:t>
            </w:r>
          </w:p>
          <w:p>
            <w:pPr/>
            <w:hyperlink r:id="rId53" w:history="1">
              <w:r>
                <w:rPr>
                  <w:color w:val="#410a8c"/>
                  <w:u w:val="single"/>
                </w:rPr>
                <w:t xml:space="preserve">hal-03182473v1</w:t>
              </w:r>
            </w:hyperlink>
          </w:p>
        </w:tc>
      </w:tr>
      <w:tr>
        <w:trPr/>
        <w:tc>
          <w:tcPr>
            <w:noWrap/>
          </w:tcPr>
          <w:p>
            <w:pPr>
              <w:spacing w:after="200"/>
            </w:pPr>
            <w:hyperlink r:id="rId54" w:history="1">
              <w:r>
                <w:rPr>
                  <w:color w:val="1e198e"/>
                  <w:b w:val="1"/>
                  <w:bCs w:val="1"/>
                  <w:u w:val="single"/>
                </w:rPr>
                <w:t xml:space="preserve">La fratrie des enfants de David dans le théâtre espagnol du Siècle d’or : valeur culturelle, théâtrale et morale d'un trio incestueux et fratricide</w:t>
              </w:r>
            </w:hyperlink>
          </w:p>
          <w:p>
            <w:pPr/>
            <w:hyperlink r:id="rId12" w:history="1">
              <w:r>
                <w:rPr>
                  <w:color w:val="#410a8c"/>
                  <w:u w:val="single"/>
                </w:rPr>
                <w:t xml:space="preserve">Marie-Eugénie Kaufmant</w:t>
              </w:r>
            </w:hyperlink>
          </w:p>
          <w:p>
            <w:pPr/>
            <w:r>
              <w:rPr/>
              <w:t xml:space="preserve">Isabelle Durand; Benoît Jeanjean. </w:t>
            </w:r>
            <w:r>
              <w:rPr>
                <w:i w:val="1"/>
                <w:iCs w:val="1"/>
              </w:rPr>
              <w:t xml:space="preserve">Est-il bon ? Est-il méchant ? Variations sur le thème biblique des fratries</w:t>
            </w:r>
            <w:r>
              <w:rPr/>
              <w:t xml:space="preserve">, Presses universitaires de Rennes, pp.159-178, 2018, (Interférences), 978-2-7535-7312-3</w:t>
            </w:r>
          </w:p>
          <w:p>
            <w:pPr/>
            <w:r>
              <w:rPr/>
              <w:t xml:space="preserve">Chapitre d'ouvrage</w:t>
            </w:r>
          </w:p>
          <w:p>
            <w:pPr/>
            <w:hyperlink r:id="rId54" w:history="1">
              <w:r>
                <w:rPr>
                  <w:color w:val="#410a8c"/>
                  <w:u w:val="single"/>
                </w:rPr>
                <w:t xml:space="preserve">hal-02142494v1</w:t>
              </w:r>
            </w:hyperlink>
          </w:p>
        </w:tc>
      </w:tr>
      <w:tr>
        <w:trPr/>
        <w:tc>
          <w:tcPr>
            <w:noWrap/>
          </w:tcPr>
          <w:p>
            <w:pPr>
              <w:spacing w:after="200"/>
            </w:pPr>
            <w:hyperlink r:id="rId55" w:history="1">
              <w:r>
                <w:rPr>
                  <w:color w:val="1e198e"/>
                  <w:b w:val="1"/>
                  <w:bCs w:val="1"/>
                  <w:u w:val="single"/>
                </w:rPr>
                <w:t xml:space="preserve">[Prologo] Parte d[i]ecinueve y la mejor parte de las comedias de Lope de Vega Carpio, Procurador Fiscal de la Cámara apostólica y su Notario, descrito en el Archivo Romano. Dirigidas a diversas personas / Vega Carpio, Lope Félix de</w:t>
              </w:r>
            </w:hyperlink>
          </w:p>
          <w:p>
            <w:pPr/>
            <w:hyperlink r:id="rId12" w:history="1">
              <w:r>
                <w:rPr>
                  <w:color w:val="#410a8c"/>
                  <w:u w:val="single"/>
                </w:rPr>
                <w:t xml:space="preserve">Marie-Eugénie Kaufmant</w:t>
              </w:r>
            </w:hyperlink>
            <w:r>
              <w:rPr/>
              <w:t xml:space="preserve">,</w:t>
            </w:r>
            <w:hyperlink r:id="rId56" w:history="1">
              <w:r>
                <w:rPr>
                  <w:color w:val="#410a8c"/>
                  <w:u w:val="single"/>
                </w:rPr>
                <w:t xml:space="preserve">Dolores Noguera</w:t>
              </w:r>
            </w:hyperlink>
          </w:p>
          <w:p>
            <w:pPr/>
            <w:r>
              <w:rPr/>
              <w:t xml:space="preserve">Christophe Couderc; Anne Cayuela. </w:t>
            </w:r>
            <w:r>
              <w:rPr>
                <w:i w:val="1"/>
                <w:iCs w:val="1"/>
              </w:rPr>
              <w:t xml:space="preserve">IdT – Les idées du théâtre [Site web]</w:t>
            </w:r>
            <w:r>
              <w:rPr/>
              <w:t xml:space="preserve">, , [5 p.], 2016</w:t>
            </w:r>
          </w:p>
          <w:p>
            <w:pPr/>
            <w:r>
              <w:rPr/>
              <w:t xml:space="preserve">Chapitre d'ouvrage</w:t>
            </w:r>
          </w:p>
          <w:p>
            <w:pPr/>
            <w:hyperlink r:id="rId55" w:history="1">
              <w:r>
                <w:rPr>
                  <w:color w:val="#410a8c"/>
                  <w:u w:val="single"/>
                </w:rPr>
                <w:t xml:space="preserve">hal-02142664v1</w:t>
              </w:r>
            </w:hyperlink>
          </w:p>
        </w:tc>
      </w:tr>
      <w:tr>
        <w:trPr/>
        <w:tc>
          <w:tcPr>
            <w:noWrap/>
          </w:tcPr>
          <w:p>
            <w:pPr>
              <w:spacing w:after="200"/>
            </w:pPr>
            <w:hyperlink r:id="rId57" w:history="1">
              <w:r>
                <w:rPr>
                  <w:color w:val="1e198e"/>
                  <w:b w:val="1"/>
                  <w:bCs w:val="1"/>
                  <w:u w:val="single"/>
                </w:rPr>
                <w:t xml:space="preserve">La métaphore parémique dans Del monte sale de Lope de Vega</w:t>
              </w:r>
            </w:hyperlink>
          </w:p>
          <w:p>
            <w:pPr/>
            <w:hyperlink r:id="rId12" w:history="1">
              <w:r>
                <w:rPr>
                  <w:color w:val="#410a8c"/>
                  <w:u w:val="single"/>
                </w:rPr>
                <w:t xml:space="preserve">Marie-Eugénie Kaufmant</w:t>
              </w:r>
            </w:hyperlink>
          </w:p>
          <w:p>
            <w:pPr/>
            <w:r>
              <w:rPr/>
              <w:t xml:space="preserve">Mary-Nelly Fouligny, Marie Roig Miranda. </w:t>
            </w:r>
            <w:r>
              <w:rPr>
                <w:i w:val="1"/>
                <w:iCs w:val="1"/>
              </w:rPr>
              <w:t xml:space="preserve">Les proverbes dans l'Europe des XVIe et XVIIe siècles : réalités et représentations </w:t>
            </w:r>
            <w:r>
              <w:rPr/>
              <w:t xml:space="preserve">, 18, Groupe XVIe-XVIIe siècles en Europe, Université de Lorraine, 2013, Europe XVI-XVII, 9782917030073</w:t>
            </w:r>
          </w:p>
          <w:p>
            <w:pPr/>
            <w:r>
              <w:rPr/>
              <w:t xml:space="preserve">Chapitre d'ouvrage</w:t>
            </w:r>
          </w:p>
          <w:p>
            <w:pPr/>
            <w:hyperlink r:id="rId57" w:history="1">
              <w:r>
                <w:rPr>
                  <w:color w:val="#410a8c"/>
                  <w:u w:val="single"/>
                </w:rPr>
                <w:t xml:space="preserve">hal-01113338v1</w:t>
              </w:r>
            </w:hyperlink>
          </w:p>
        </w:tc>
      </w:tr>
      <w:tr>
        <w:trPr/>
        <w:tc>
          <w:tcPr>
            <w:noWrap/>
          </w:tcPr>
          <w:p>
            <w:pPr>
              <w:spacing w:after="200"/>
            </w:pPr>
            <w:hyperlink r:id="rId58" w:history="1">
              <w:r>
                <w:rPr>
                  <w:color w:val="1e198e"/>
                  <w:b w:val="1"/>
                  <w:bCs w:val="1"/>
                  <w:u w:val="single"/>
                </w:rPr>
                <w:t xml:space="preserve">Les masques de Diane dans La viuda valenciana de Lope de Vega</w:t>
              </w:r>
            </w:hyperlink>
          </w:p>
          <w:p>
            <w:pPr/>
            <w:hyperlink r:id="rId12" w:history="1">
              <w:r>
                <w:rPr>
                  <w:color w:val="#410a8c"/>
                  <w:u w:val="single"/>
                </w:rPr>
                <w:t xml:space="preserve">Marie-Eugénie Kaufmant</w:t>
              </w:r>
            </w:hyperlink>
          </w:p>
          <w:p>
            <w:pPr/>
            <w:r>
              <w:rPr/>
              <w:t xml:space="preserve">Philippe Meunier et Edgard Samper. </w:t>
            </w:r>
            <w:r>
              <w:rPr>
                <w:i w:val="1"/>
                <w:iCs w:val="1"/>
              </w:rPr>
              <w:t xml:space="preserve">Le masque : une « inquiétante étrangeté »</w:t>
            </w:r>
            <w:r>
              <w:rPr/>
              <w:t xml:space="preserve">, </w:t>
            </w:r>
            <w:hyperlink r:id="rId59" w:history="1">
              <w:r>
                <w:rPr>
                  <w:color w:val="#410a8c"/>
                  <w:u w:val="single"/>
                </w:rPr>
                <w:t xml:space="preserve">Presses Universitaires de Saint-Etienne</w:t>
              </w:r>
            </w:hyperlink>
            <w:r>
              <w:rPr/>
              <w:t xml:space="preserve">, 2013, Voix d'ailleurs, 9782862726496</w:t>
            </w:r>
          </w:p>
          <w:p>
            <w:pPr/>
            <w:r>
              <w:rPr/>
              <w:t xml:space="preserve">Chapitre d'ouvrage</w:t>
            </w:r>
          </w:p>
          <w:p>
            <w:pPr/>
            <w:hyperlink r:id="rId58" w:history="1">
              <w:r>
                <w:rPr>
                  <w:color w:val="#410a8c"/>
                  <w:u w:val="single"/>
                </w:rPr>
                <w:t xml:space="preserve">hal-01113330v1</w:t>
              </w:r>
            </w:hyperlink>
          </w:p>
        </w:tc>
      </w:tr>
      <w:tr>
        <w:trPr/>
        <w:tc>
          <w:tcPr>
            <w:noWrap/>
          </w:tcPr>
          <w:p>
            <w:pPr>
              <w:spacing w:after="200"/>
            </w:pPr>
            <w:hyperlink r:id="rId60" w:history="1">
              <w:r>
                <w:rPr>
                  <w:color w:val="1e198e"/>
                  <w:b w:val="1"/>
                  <w:bCs w:val="1"/>
                  <w:u w:val="single"/>
                </w:rPr>
                <w:t xml:space="preserve">Poétique et représentation du feu : du creuset métaphysique à l'incandescence tragique dans les drames de Calderon de la Barca</w:t>
              </w:r>
            </w:hyperlink>
          </w:p>
          <w:p>
            <w:pPr/>
            <w:hyperlink r:id="rId12" w:history="1">
              <w:r>
                <w:rPr>
                  <w:color w:val="#410a8c"/>
                  <w:u w:val="single"/>
                </w:rPr>
                <w:t xml:space="preserve">Marie-Eugénie Kaufmant</w:t>
              </w:r>
            </w:hyperlink>
          </w:p>
          <w:p>
            <w:pPr/>
            <w:r>
              <w:rPr/>
              <w:t xml:space="preserve">Jean-Marie Valentin et Florence Petizon. </w:t>
            </w:r>
            <w:r>
              <w:rPr>
                <w:i w:val="1"/>
                <w:iCs w:val="1"/>
              </w:rPr>
              <w:t xml:space="preserve">Représentations et symboliques du feu dans les théâtres européens (XVIe-XXe siècle) </w:t>
            </w:r>
            <w:r>
              <w:rPr/>
              <w:t xml:space="preserve">, 20, </w:t>
            </w:r>
            <w:hyperlink r:id="rId61" w:history="1">
              <w:r>
                <w:rPr>
                  <w:color w:val="#410a8c"/>
                  <w:u w:val="single"/>
                </w:rPr>
                <w:t xml:space="preserve">Honoré Champion</w:t>
              </w:r>
            </w:hyperlink>
            <w:r>
              <w:rPr/>
              <w:t xml:space="preserve">, pp.39-52, 2013, Colloques congrès conf. Littérature comparée, 9782745325358</w:t>
            </w:r>
          </w:p>
          <w:p>
            <w:pPr/>
            <w:r>
              <w:rPr/>
              <w:t xml:space="preserve">Chapitre d'ouvrage</w:t>
            </w:r>
          </w:p>
          <w:p>
            <w:pPr/>
            <w:hyperlink r:id="rId60" w:history="1">
              <w:r>
                <w:rPr>
                  <w:color w:val="#410a8c"/>
                  <w:u w:val="single"/>
                </w:rPr>
                <w:t xml:space="preserve">hal-01113352v1</w:t>
              </w:r>
            </w:hyperlink>
          </w:p>
        </w:tc>
      </w:tr>
      <w:tr>
        <w:trPr/>
        <w:tc>
          <w:tcPr>
            <w:noWrap/>
          </w:tcPr>
          <w:p>
            <w:pPr>
              <w:spacing w:after="200"/>
            </w:pPr>
            <w:hyperlink r:id="rId62" w:history="1">
              <w:r>
                <w:rPr>
                  <w:color w:val="1e198e"/>
                  <w:b w:val="1"/>
                  <w:bCs w:val="1"/>
                  <w:u w:val="single"/>
                </w:rPr>
                <w:t xml:space="preserve">Langage et théâtralité de l'ailleurs dans El principe constante et El purgatorio de San Patricio</w:t>
              </w:r>
            </w:hyperlink>
          </w:p>
          <w:p>
            <w:pPr/>
            <w:hyperlink r:id="rId12" w:history="1">
              <w:r>
                <w:rPr>
                  <w:color w:val="#410a8c"/>
                  <w:u w:val="single"/>
                </w:rPr>
                <w:t xml:space="preserve">Marie-Eugénie Kaufmant</w:t>
              </w:r>
            </w:hyperlink>
          </w:p>
          <w:p>
            <w:pPr/>
            <w:r>
              <w:rPr/>
              <w:t xml:space="preserve">Carole Nabet Egger et Isabelle Rouane Soupault. </w:t>
            </w:r>
            <w:r>
              <w:rPr>
                <w:i w:val="1"/>
                <w:iCs w:val="1"/>
              </w:rPr>
              <w:t xml:space="preserve">L'ailleurs dans les dramaturgies hispaniques</w:t>
            </w:r>
            <w:r>
              <w:rPr/>
              <w:t xml:space="preserve">, </w:t>
            </w:r>
            <w:hyperlink r:id="rId63" w:history="1">
              <w:r>
                <w:rPr>
                  <w:color w:val="#410a8c"/>
                  <w:u w:val="single"/>
                </w:rPr>
                <w:t xml:space="preserve">Presses universitaires de Provence</w:t>
              </w:r>
            </w:hyperlink>
            <w:r>
              <w:rPr/>
              <w:t xml:space="preserve">, pp.109-122, 2012, Textuelles littérature, 9782853998390</w:t>
            </w:r>
          </w:p>
          <w:p>
            <w:pPr/>
            <w:r>
              <w:rPr/>
              <w:t xml:space="preserve">Chapitre d'ouvrage</w:t>
            </w:r>
          </w:p>
          <w:p>
            <w:pPr/>
            <w:hyperlink r:id="rId62" w:history="1">
              <w:r>
                <w:rPr>
                  <w:color w:val="#410a8c"/>
                  <w:u w:val="single"/>
                </w:rPr>
                <w:t xml:space="preserve">hal-01113325v1</w:t>
              </w:r>
            </w:hyperlink>
          </w:p>
        </w:tc>
      </w:tr>
      <w:tr>
        <w:trPr/>
        <w:tc>
          <w:tcPr>
            <w:noWrap/>
          </w:tcPr>
          <w:p>
            <w:pPr>
              <w:spacing w:after="200"/>
            </w:pPr>
            <w:hyperlink r:id="rId64" w:history="1">
              <w:r>
                <w:rPr>
                  <w:color w:val="1e198e"/>
                  <w:b w:val="1"/>
                  <w:bCs w:val="1"/>
                  <w:u w:val="single"/>
                </w:rPr>
                <w:t xml:space="preserve">Eléments pour une poétique spatiale de la profondeur à travers le monte chez saint Jean de la Croix et dans la comedia espagnole</w:t>
              </w:r>
            </w:hyperlink>
          </w:p>
          <w:p>
            <w:pPr/>
            <w:hyperlink r:id="rId12" w:history="1">
              <w:r>
                <w:rPr>
                  <w:color w:val="#410a8c"/>
                  <w:u w:val="single"/>
                </w:rPr>
                <w:t xml:space="preserve">Marie-Eugénie Kaufmant</w:t>
              </w:r>
            </w:hyperlink>
          </w:p>
          <w:p>
            <w:pPr/>
            <w:r>
              <w:rPr/>
              <w:t xml:space="preserve">Francis Conte, Marie-Madeleine Martinet, Annie Molinié, Jean-Marie Valentin. </w:t>
            </w:r>
            <w:r>
              <w:rPr>
                <w:i w:val="1"/>
                <w:iCs w:val="1"/>
              </w:rPr>
              <w:t xml:space="preserve">Espaces multiculturels Sociétés et images</w:t>
            </w:r>
            <w:r>
              <w:rPr/>
              <w:t xml:space="preserve">, </w:t>
            </w:r>
            <w:hyperlink r:id="rId65" w:history="1">
              <w:r>
                <w:rPr>
                  <w:color w:val="#410a8c"/>
                  <w:u w:val="single"/>
                </w:rPr>
                <w:t xml:space="preserve">PUPS</w:t>
              </w:r>
            </w:hyperlink>
            <w:r>
              <w:rPr/>
              <w:t xml:space="preserve">, pp.227-244, 2011, 9782840508106</w:t>
            </w:r>
          </w:p>
          <w:p>
            <w:pPr/>
            <w:r>
              <w:rPr/>
              <w:t xml:space="preserve">Chapitre d'ouvrage</w:t>
            </w:r>
          </w:p>
          <w:p>
            <w:pPr/>
            <w:hyperlink r:id="rId64" w:history="1">
              <w:r>
                <w:rPr>
                  <w:color w:val="#410a8c"/>
                  <w:u w:val="single"/>
                </w:rPr>
                <w:t xml:space="preserve">hal-01113317v1</w:t>
              </w:r>
            </w:hyperlink>
          </w:p>
        </w:tc>
      </w:tr>
      <w:tr>
        <w:trPr/>
        <w:tc>
          <w:tcPr>
            <w:noWrap/>
          </w:tcPr>
          <w:p>
            <w:pPr>
              <w:spacing w:after="200"/>
            </w:pPr>
            <w:hyperlink r:id="rId66" w:history="1">
              <w:r>
                <w:rPr>
                  <w:color w:val="1e198e"/>
                  <w:b w:val="1"/>
                  <w:bCs w:val="1"/>
                  <w:u w:val="single"/>
                </w:rPr>
                <w:t xml:space="preserve">El perro del hortelano et autres traversées dramatiques : l’imaginaire marin dans la Comedia Nueva à travers la métaphore maritime</w:t>
              </w:r>
            </w:hyperlink>
          </w:p>
          <w:p>
            <w:pPr/>
            <w:hyperlink r:id="rId12" w:history="1">
              <w:r>
                <w:rPr>
                  <w:color w:val="#410a8c"/>
                  <w:u w:val="single"/>
                </w:rPr>
                <w:t xml:space="preserve">Marie-Eugénie Kaufmant</w:t>
              </w:r>
            </w:hyperlink>
          </w:p>
          <w:p>
            <w:pPr/>
            <w:r>
              <w:rPr/>
              <w:t xml:space="preserve">François Delpech. </w:t>
            </w:r>
            <w:r>
              <w:rPr>
                <w:i w:val="1"/>
                <w:iCs w:val="1"/>
              </w:rPr>
              <w:t xml:space="preserve">L’imaginaire des espaces aquatiques en Espagne et au Portugal</w:t>
            </w:r>
            <w:r>
              <w:rPr/>
              <w:t xml:space="preserve">, Presses de la Sorbonne-Nouvelle, pp.147-167, 2009</w:t>
            </w:r>
          </w:p>
          <w:p>
            <w:pPr/>
            <w:r>
              <w:rPr/>
              <w:t xml:space="preserve">Chapitre d'ouvrage</w:t>
            </w:r>
          </w:p>
          <w:p>
            <w:pPr/>
            <w:hyperlink r:id="rId66" w:history="1">
              <w:r>
                <w:rPr>
                  <w:color w:val="#410a8c"/>
                  <w:u w:val="single"/>
                </w:rPr>
                <w:t xml:space="preserve">hal-02146955v1</w:t>
              </w:r>
            </w:hyperlink>
          </w:p>
        </w:tc>
      </w:tr>
      <w:tr>
        <w:trPr/>
        <w:tc>
          <w:tcPr>
            <w:noWrap/>
          </w:tcPr>
          <w:p>
            <w:pPr>
              <w:spacing w:after="200"/>
            </w:pPr>
            <w:hyperlink r:id="rId67" w:history="1">
              <w:r>
                <w:rPr>
                  <w:color w:val="1e198e"/>
                  <w:b w:val="1"/>
                  <w:bCs w:val="1"/>
                  <w:u w:val="single"/>
                </w:rPr>
                <w:t xml:space="preserve">Pour une poétique du chemin dans la comedia espagnole de la première moitié du dix-septième siècle : le chemin comme spatialisation du drame du destin dans la vida es sueño</w:t>
              </w:r>
            </w:hyperlink>
          </w:p>
          <w:p>
            <w:pPr/>
            <w:hyperlink r:id="rId12" w:history="1">
              <w:r>
                <w:rPr>
                  <w:color w:val="#410a8c"/>
                  <w:u w:val="single"/>
                </w:rPr>
                <w:t xml:space="preserve">Marie-Eugénie Kaufmant</w:t>
              </w:r>
            </w:hyperlink>
          </w:p>
          <w:p>
            <w:pPr/>
            <w:r>
              <w:rPr>
                <w:i w:val="1"/>
                <w:iCs w:val="1"/>
              </w:rPr>
              <w:t xml:space="preserve">Le Chemin, la Route, la Voie : figures de l’imaginaire occidental moderne, actes du colloque international (Paris IV-Sorbonne, 15-17 mai 2003)</w:t>
            </w:r>
            <w:r>
              <w:rPr/>
              <w:t xml:space="preserve">, </w:t>
            </w:r>
            <w:hyperlink r:id="rId68" w:history="1">
              <w:r>
                <w:rPr>
                  <w:color w:val="#410a8c"/>
                  <w:u w:val="single"/>
                </w:rPr>
                <w:t xml:space="preserve">Presses de l'Université Paris-Sorbonne</w:t>
              </w:r>
            </w:hyperlink>
            <w:r>
              <w:rPr/>
              <w:t xml:space="preserve">, pp.505-514, 2005, 2-84050-381-6</w:t>
            </w:r>
          </w:p>
          <w:p>
            <w:pPr/>
            <w:r>
              <w:rPr/>
              <w:t xml:space="preserve">Chapitre d'ouvrage</w:t>
            </w:r>
          </w:p>
          <w:p>
            <w:pPr/>
            <w:hyperlink r:id="rId67" w:history="1">
              <w:r>
                <w:rPr>
                  <w:color w:val="#410a8c"/>
                  <w:u w:val="single"/>
                </w:rPr>
                <w:t xml:space="preserve">hal-02146972v1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Recension de Marcella TRAMBAIOLI, La épica de amor en las comedias de ambientación urbana, Madrid, Visor, 2015, 484 p.</w:t>
              </w:r>
            </w:hyperlink>
          </w:p>
          <w:p>
            <w:pPr/>
            <w:hyperlink r:id="rId12" w:history="1">
              <w:r>
                <w:rPr>
                  <w:color w:val="#410a8c"/>
                  <w:u w:val="single"/>
                </w:rPr>
                <w:t xml:space="preserve">Marie-Eugénie Kaufmant</w:t>
              </w:r>
            </w:hyperlink>
          </w:p>
          <w:p>
            <w:pPr/>
            <w:r>
              <w:rPr/>
              <w:t xml:space="preserve">2017, </w:t>
            </w:r>
            <w:hyperlink r:id="rId70" w:history="1">
              <w:r>
                <w:rPr>
                  <w:color w:val="#410a8c"/>
                  <w:u w:val="single"/>
                </w:rPr>
                <w:t xml:space="preserve">⟨10.4000/mcv.8009⟩</w:t>
              </w:r>
            </w:hyperlink>
          </w:p>
          <w:p>
            <w:pPr/>
            <w:r>
              <w:rPr/>
              <w:t xml:space="preserve">Autre publication scientifique</w:t>
            </w:r>
          </w:p>
          <w:p>
            <w:pPr/>
            <w:hyperlink r:id="rId69" w:history="1">
              <w:r>
                <w:rPr>
                  <w:color w:val="#410a8c"/>
                  <w:u w:val="single"/>
                </w:rPr>
                <w:t xml:space="preserve">hal-02142558v1</w:t>
              </w:r>
            </w:hyperlink>
          </w:p>
        </w:tc>
      </w:tr>
      <w:tr>
        <w:trPr/>
        <w:tc>
          <w:tcPr>
            <w:noWrap/>
          </w:tcPr>
          <w:p>
            <w:pPr>
              <w:spacing w:after="200"/>
            </w:pPr>
            <w:hyperlink r:id="rId71" w:history="1">
              <w:r>
                <w:rPr>
                  <w:color w:val="1e198e"/>
                  <w:b w:val="1"/>
                  <w:bCs w:val="1"/>
                  <w:u w:val="single"/>
                </w:rPr>
                <w:t xml:space="preserve">Recension de « Alejandro GARCÍA REIDY, Las musas rameras. Oficio dramático y conciencia profesional en Lope de Vega, Madrid/Frankfurt, 2013, Iberoamericana/Vervuet, 440p. »</w:t>
              </w:r>
            </w:hyperlink>
          </w:p>
          <w:p>
            <w:pPr/>
            <w:hyperlink r:id="rId12" w:history="1">
              <w:r>
                <w:rPr>
                  <w:color w:val="#410a8c"/>
                  <w:u w:val="single"/>
                </w:rPr>
                <w:t xml:space="preserve">Marie-Eugénie Kaufmant</w:t>
              </w:r>
            </w:hyperlink>
          </w:p>
          <w:p>
            <w:pPr/>
            <w:r>
              <w:rPr/>
              <w:t xml:space="preserve">2015</w:t>
            </w:r>
          </w:p>
          <w:p>
            <w:pPr/>
            <w:r>
              <w:rPr/>
              <w:t xml:space="preserve">Autre publication scientifique</w:t>
            </w:r>
          </w:p>
          <w:p>
            <w:pPr/>
            <w:hyperlink r:id="rId71" w:history="1">
              <w:r>
                <w:rPr>
                  <w:color w:val="#410a8c"/>
                  <w:u w:val="single"/>
                </w:rPr>
                <w:t xml:space="preserve">hal-02142562v1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Poétique équestre en Espagne</w:t>
              </w:r>
            </w:hyperlink>
          </w:p>
          <w:p>
            <w:pPr/>
            <w:hyperlink r:id="rId12" w:history="1">
              <w:r>
                <w:rPr>
                  <w:color w:val="#410a8c"/>
                  <w:u w:val="single"/>
                </w:rPr>
                <w:t xml:space="preserve">Marie-Eugénie Kaufmant</w:t>
              </w:r>
            </w:hyperlink>
          </w:p>
          <w:p>
            <w:pPr/>
            <w:r>
              <w:rPr>
                <w:i w:val="1"/>
                <w:iCs w:val="1"/>
              </w:rPr>
              <w:t xml:space="preserve">Bulletin Hispanique</w:t>
            </w:r>
            <w:r>
              <w:rPr/>
              <w:t xml:space="preserve">, 125-2, 362 p., 2023, Poétique équestre en Espagne, </w:t>
            </w:r>
            <w:hyperlink r:id="rId73" w:history="1">
              <w:r>
                <w:rPr>
                  <w:color w:val="#410a8c"/>
                  <w:u w:val="single"/>
                </w:rPr>
                <w:t xml:space="preserve">⟨10.4000/bulletinhispanique.18261⟩</w:t>
              </w:r>
            </w:hyperlink>
          </w:p>
          <w:p>
            <w:pPr/>
            <w:r>
              <w:rPr/>
              <w:t xml:space="preserve">N°spécial de revue/special issue</w:t>
            </w:r>
          </w:p>
          <w:p>
            <w:pPr/>
            <w:hyperlink r:id="rId72" w:history="1">
              <w:r>
                <w:rPr>
                  <w:color w:val="#410a8c"/>
                  <w:u w:val="single"/>
                </w:rPr>
                <w:t xml:space="preserve">hal-04346982v1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5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3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eugenie-kaufmant" TargetMode="External"/><Relationship Id="rId9" Type="http://schemas.openxmlformats.org/officeDocument/2006/relationships/hyperlink" Target="https://orcid.org/0009-0009-4492-3433" TargetMode="External"/><Relationship Id="rId10" Type="http://schemas.openxmlformats.org/officeDocument/2006/relationships/hyperlink" Target="https://www.idref.fr/088568806" TargetMode="External"/><Relationship Id="rId11" Type="http://schemas.openxmlformats.org/officeDocument/2006/relationships/hyperlink" Target="https://hal.science/hal-04346966v1" TargetMode="External"/><Relationship Id="rId12" Type="http://schemas.openxmlformats.org/officeDocument/2006/relationships/hyperlink" Target="https://hal.science/search/index/?q=*&amp;authFullName_s=Marie-Eug&#233;nie Kaufmant" TargetMode="External"/><Relationship Id="rId13" Type="http://schemas.openxmlformats.org/officeDocument/2006/relationships/hyperlink" Target="https://dx.doi.org/10.4000/bulletinhispanique.18271" TargetMode="External"/><Relationship Id="rId14" Type="http://schemas.openxmlformats.org/officeDocument/2006/relationships/hyperlink" Target="https://hal.science/hal-04346951v1" TargetMode="External"/><Relationship Id="rId15" Type="http://schemas.openxmlformats.org/officeDocument/2006/relationships/hyperlink" Target="https://dx.doi.org/10.4000/bulletinhispanique.18781" TargetMode="External"/><Relationship Id="rId16" Type="http://schemas.openxmlformats.org/officeDocument/2006/relationships/hyperlink" Target="https://hal.science/hal-04346958v1" TargetMode="External"/><Relationship Id="rId17" Type="http://schemas.openxmlformats.org/officeDocument/2006/relationships/hyperlink" Target="https://dx.doi.org/10.4000/bulletinhispanique.18826" TargetMode="External"/><Relationship Id="rId18" Type="http://schemas.openxmlformats.org/officeDocument/2006/relationships/hyperlink" Target="https://normandie-univ.hal.science/hal-04150454v1" TargetMode="External"/><Relationship Id="rId19" Type="http://schemas.openxmlformats.org/officeDocument/2006/relationships/hyperlink" Target="https://dx.doi.org/10.4000/bulletinhispanique.15254" TargetMode="External"/><Relationship Id="rId20" Type="http://schemas.openxmlformats.org/officeDocument/2006/relationships/hyperlink" Target="https://hal.science/hal-03182487v1" TargetMode="External"/><Relationship Id="rId21" Type="http://schemas.openxmlformats.org/officeDocument/2006/relationships/hyperlink" Target="https://hal.science/search/index/?q=*&amp;authFullName_s=Christophe Couderc" TargetMode="External"/><Relationship Id="rId22" Type="http://schemas.openxmlformats.org/officeDocument/2006/relationships/hyperlink" Target="https://hal.science/search/index/?q=*&amp;authFullName_s=Alexandra Merle" TargetMode="External"/><Relationship Id="rId23" Type="http://schemas.openxmlformats.org/officeDocument/2006/relationships/hyperlink" Target="https://hal.science/search/index/?q=*&amp;authFullName_s=Philippe Rabat&#233;" TargetMode="External"/><Relationship Id="rId24" Type="http://schemas.openxmlformats.org/officeDocument/2006/relationships/hyperlink" Target="https://dx.doi.org/10.4000/e-spania.37687" TargetMode="External"/><Relationship Id="rId25" Type="http://schemas.openxmlformats.org/officeDocument/2006/relationships/hyperlink" Target="https://hal.science/hal-03182465v1" TargetMode="External"/><Relationship Id="rId26" Type="http://schemas.openxmlformats.org/officeDocument/2006/relationships/hyperlink" Target="https://dx.doi.org/10.4000/e-spania.38532" TargetMode="External"/><Relationship Id="rId27" Type="http://schemas.openxmlformats.org/officeDocument/2006/relationships/hyperlink" Target="https://normandie-univ.hal.science/hal-02934471v1" TargetMode="External"/><Relationship Id="rId28" Type="http://schemas.openxmlformats.org/officeDocument/2006/relationships/hyperlink" Target="https://dx.doi.org/10.4000/bulletinhispanique.9967" TargetMode="External"/><Relationship Id="rId29" Type="http://schemas.openxmlformats.org/officeDocument/2006/relationships/hyperlink" Target="https://hal.science/hal-02142577v1" TargetMode="External"/><Relationship Id="rId30" Type="http://schemas.openxmlformats.org/officeDocument/2006/relationships/hyperlink" Target="https://dx.doi.org/10.4000/bulletinhispanique.4867" TargetMode="External"/><Relationship Id="rId31" Type="http://schemas.openxmlformats.org/officeDocument/2006/relationships/hyperlink" Target="https://hal.univ-brest.fr/hal-01113227v1" TargetMode="External"/><Relationship Id="rId32" Type="http://schemas.openxmlformats.org/officeDocument/2006/relationships/hyperlink" Target="https://hal.univ-brest.fr/hal-00737883v1" TargetMode="External"/><Relationship Id="rId33" Type="http://schemas.openxmlformats.org/officeDocument/2006/relationships/hyperlink" Target="https://hal.univ-brest.fr/hal-00704379v1" TargetMode="External"/><Relationship Id="rId34" Type="http://schemas.openxmlformats.org/officeDocument/2006/relationships/hyperlink" Target="https://normandie-univ.hal.science/hal-02146986v1" TargetMode="External"/><Relationship Id="rId35" Type="http://schemas.openxmlformats.org/officeDocument/2006/relationships/hyperlink" Target="https://hal.science/hal-02142538v1" TargetMode="External"/><Relationship Id="rId36" Type="http://schemas.openxmlformats.org/officeDocument/2006/relationships/hyperlink" Target="https://hal.science/hal-02142600v1" TargetMode="External"/><Relationship Id="rId37" Type="http://schemas.openxmlformats.org/officeDocument/2006/relationships/hyperlink" Target="https://dx.doi.org/10.4000/books.pup.4571" TargetMode="External"/><Relationship Id="rId38" Type="http://schemas.openxmlformats.org/officeDocument/2006/relationships/hyperlink" Target="https://hal.univ-brest.fr/hal-01113358v1" TargetMode="External"/><Relationship Id="rId39" Type="http://schemas.openxmlformats.org/officeDocument/2006/relationships/hyperlink" Target="https://hal.univ-brest.fr/hal-01138119v1" TargetMode="External"/><Relationship Id="rId40" Type="http://schemas.openxmlformats.org/officeDocument/2006/relationships/hyperlink" Target="https://hal.univ-brest.fr/hal-01138106v1" TargetMode="External"/><Relationship Id="rId41" Type="http://schemas.openxmlformats.org/officeDocument/2006/relationships/hyperlink" Target="https://hal.univ-brest.fr/hal-01138102v1" TargetMode="External"/><Relationship Id="rId42" Type="http://schemas.openxmlformats.org/officeDocument/2006/relationships/hyperlink" Target="https://normandie-univ.hal.science/hal-02146991v1" TargetMode="External"/><Relationship Id="rId43" Type="http://schemas.openxmlformats.org/officeDocument/2006/relationships/hyperlink" Target="https://hal.science/hal-02141922v1" TargetMode="External"/><Relationship Id="rId44" Type="http://schemas.openxmlformats.org/officeDocument/2006/relationships/hyperlink" Target="https://hal.science/hal-02146405v1" TargetMode="External"/><Relationship Id="rId45" Type="http://schemas.openxmlformats.org/officeDocument/2006/relationships/hyperlink" Target="https://hal.science/search/index/?q=*&amp;authFullName_s=Nathalie Dartai-Maranzana" TargetMode="External"/><Relationship Id="rId46" Type="http://schemas.openxmlformats.org/officeDocument/2006/relationships/hyperlink" Target="https://hal.univ-brest.fr/hal-01113363v1" TargetMode="External"/><Relationship Id="rId47" Type="http://schemas.openxmlformats.org/officeDocument/2006/relationships/hyperlink" Target="https://hal.univ-brest.fr/hal-01113212v1" TargetMode="External"/><Relationship Id="rId48" Type="http://schemas.openxmlformats.org/officeDocument/2006/relationships/hyperlink" Target="https://www.casadevelazquez.org/publications/librairie-en-ligne/livre/poetique-des-espaces-naturels-dans-la-emcomedia-nuevaem/" TargetMode="External"/><Relationship Id="rId49" Type="http://schemas.openxmlformats.org/officeDocument/2006/relationships/hyperlink" Target="https://normandie-univ.hal.science/hal-04150473v1" TargetMode="External"/><Relationship Id="rId50" Type="http://schemas.openxmlformats.org/officeDocument/2006/relationships/hyperlink" Target="https://normandie-univ.hal.science/hal-04150463v1" TargetMode="External"/><Relationship Id="rId51" Type="http://schemas.openxmlformats.org/officeDocument/2006/relationships/hyperlink" Target="https://dx.doi.org/10.4000/books.cvz.34102" TargetMode="External"/><Relationship Id="rId52" Type="http://schemas.openxmlformats.org/officeDocument/2006/relationships/hyperlink" Target="https://normandie-univ.hal.science/hal-04150437v1" TargetMode="External"/><Relationship Id="rId53" Type="http://schemas.openxmlformats.org/officeDocument/2006/relationships/hyperlink" Target="https://hal.science/hal-03182473v1" TargetMode="External"/><Relationship Id="rId54" Type="http://schemas.openxmlformats.org/officeDocument/2006/relationships/hyperlink" Target="https://hal.science/hal-02142494v1" TargetMode="External"/><Relationship Id="rId55" Type="http://schemas.openxmlformats.org/officeDocument/2006/relationships/hyperlink" Target="https://hal.science/hal-02142664v1" TargetMode="External"/><Relationship Id="rId56" Type="http://schemas.openxmlformats.org/officeDocument/2006/relationships/hyperlink" Target="https://hal.science/search/index/?q=*&amp;authFullName_s=Dolores Noguera" TargetMode="External"/><Relationship Id="rId57" Type="http://schemas.openxmlformats.org/officeDocument/2006/relationships/hyperlink" Target="https://hal.univ-brest.fr/hal-01113338v1" TargetMode="External"/><Relationship Id="rId58" Type="http://schemas.openxmlformats.org/officeDocument/2006/relationships/hyperlink" Target="https://hal.univ-brest.fr/hal-01113330v1" TargetMode="External"/><Relationship Id="rId59" Type="http://schemas.openxmlformats.org/officeDocument/2006/relationships/hyperlink" Target="https://publications.univ-st-etienne.fr/product_contents.php?id_produit=868" TargetMode="External"/><Relationship Id="rId60" Type="http://schemas.openxmlformats.org/officeDocument/2006/relationships/hyperlink" Target="https://hal.univ-brest.fr/hal-01113352v1" TargetMode="External"/><Relationship Id="rId61" Type="http://schemas.openxmlformats.org/officeDocument/2006/relationships/hyperlink" Target="http://www.honorechampion.com/fr/champion/8348-book-08532535-9782745325358.html" TargetMode="External"/><Relationship Id="rId62" Type="http://schemas.openxmlformats.org/officeDocument/2006/relationships/hyperlink" Target="https://hal.univ-brest.fr/hal-01113325v1" TargetMode="External"/><Relationship Id="rId63" Type="http://schemas.openxmlformats.org/officeDocument/2006/relationships/hyperlink" Target="http://sites.univ-provence.fr/w3pup/show.php?ident=1106" TargetMode="External"/><Relationship Id="rId64" Type="http://schemas.openxmlformats.org/officeDocument/2006/relationships/hyperlink" Target="https://hal.univ-brest.fr/hal-01113317v1" TargetMode="External"/><Relationship Id="rId65" Type="http://schemas.openxmlformats.org/officeDocument/2006/relationships/hyperlink" Target="http://pups.paris-sorbonne.fr/catalogue/litteratures-francaises-comparee-et-langue/recherches-actuelles-en-litterature-comparee/espaces-multiculturels" TargetMode="External"/><Relationship Id="rId66" Type="http://schemas.openxmlformats.org/officeDocument/2006/relationships/hyperlink" Target="https://normandie-univ.hal.science/hal-02146955v1" TargetMode="External"/><Relationship Id="rId67" Type="http://schemas.openxmlformats.org/officeDocument/2006/relationships/hyperlink" Target="https://normandie-univ.hal.science/hal-02146972v1" TargetMode="External"/><Relationship Id="rId68" Type="http://schemas.openxmlformats.org/officeDocument/2006/relationships/hyperlink" Target="https://sup.sorbonne-universite.fr/catalogue/litteratures-francaises-comparee-et-langue/recherches-actuelles-en-litterature-comparee/le-chemin-la-route-la-voie" TargetMode="External"/><Relationship Id="rId69" Type="http://schemas.openxmlformats.org/officeDocument/2006/relationships/hyperlink" Target="https://hal.science/hal-02142558v1" TargetMode="External"/><Relationship Id="rId70" Type="http://schemas.openxmlformats.org/officeDocument/2006/relationships/hyperlink" Target="https://dx.doi.org/10.4000/mcv.8009" TargetMode="External"/><Relationship Id="rId71" Type="http://schemas.openxmlformats.org/officeDocument/2006/relationships/hyperlink" Target="https://hal.science/hal-02142562v1" TargetMode="External"/><Relationship Id="rId72" Type="http://schemas.openxmlformats.org/officeDocument/2006/relationships/hyperlink" Target="https://hal.science/hal-04346982v1" TargetMode="External"/><Relationship Id="rId73" Type="http://schemas.openxmlformats.org/officeDocument/2006/relationships/hyperlink" Target="https://dx.doi.org/10.4000/bulletinhispanique.1826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Marie-Eugénie KAUFMANT</dc:title>
  <dc:description>CV</dc:description>
  <dc:subject/>
  <cp:keywords/>
  <cp:category/>
  <cp:lastModifiedBy/>
  <dcterms:created xsi:type="dcterms:W3CDTF">2026-03-26T12:14:08+01:00</dcterms:created>
  <dcterms:modified xsi:type="dcterms:W3CDTF">2026-03-26T12:14:08+01:00</dcterms:modified>
</cp:coreProperties>
</file>

<file path=docProps/custom.xml><?xml version="1.0" encoding="utf-8"?>
<Properties xmlns="http://schemas.openxmlformats.org/officeDocument/2006/custom-properties" xmlns:vt="http://schemas.openxmlformats.org/officeDocument/2006/docPropsVTypes"/>
</file>