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Groult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histoire médiévale</w:t>
      </w:r>
    </w:p>
    <w:p>
      <w:pPr/>
      <w:r>
        <w:rPr/>
        <w:t xml:space="preserve">Thèse soutenue le 5 décembre 2022, à l'Université de Rouen Normandie, sous la direction d'Elisabeth Lalou : « Et vous avons esleu d’estre au nombre de ladite Compagnie » Les ordres de chevalerie au sein des cours françaises au XIVe siècle et l’édition de leurs statuts</w:t>
      </w:r>
    </w:p>
    <w:p>
      <w:pPr/>
      <w:r>
        <w:rPr>
          <w:b w:val="1"/>
          <w:bCs w:val="1"/>
        </w:rPr>
        <w:t xml:space="preserve">Attaché principale de conservation du patrimoine</w:t>
      </w:r>
    </w:p>
    <w:p>
      <w:pPr/>
      <w:r>
        <w:rPr/>
        <w:t xml:space="preserve">Responsable du service des collections et du développement scientifique au pôle des Archives historiques / Archives départementales de la Seine-Maritime</w:t>
      </w:r>
    </w:p>
    <w:p>
      <w:pPr/>
      <w:r>
        <w:rPr/>
        <w:t xml:space="preserve">**Diplômée du master &amp;quot;Nouvelles technologies appliquées à l'histoire&amp;quot;, École nationale des Chartes, promotion 2010</w:t>
      </w:r>
    </w:p>
    <w:p>
      <w:pPr/>
      <w:r>
        <w:rPr/>
        <w:t xml:space="preserve">**Qualification MCF, section 21.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Groult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