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1.6974169741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Marie-Karine Lhommé </w:t>
      </w:r>
      <w:r>
        <w:rPr>
          <w:color w:val="641e6e"/>
        </w:rPr>
        <w:t xml:space="preserve">Maîtresse de conférences en langue et littérature latines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marie-karine-lhomme</w:t>
        </w:r>
      </w:hyperlink>
    </w:p>
    <w:p>
      <w:pPr>
        <w:numPr>
          <w:ilvl w:val="0"/>
          <w:numId w:val="1"/>
        </w:numPr>
      </w:pPr>
      <w:r>
        <w:rPr/>
        <w:t xml:space="preserve"> ORCID : </w:t>
      </w:r>
      <w:hyperlink r:id="rId9" w:history="1">
        <w:r>
          <w:rPr>
            <w:color w:val="#410a8c"/>
            <w:u w:val="single"/>
          </w:rPr>
          <w:t xml:space="preserve">0009-0002-3626-9581</w:t>
        </w:r>
      </w:hyperlink>
    </w:p>
    <w:p>
      <w:pPr>
        <w:numPr>
          <w:ilvl w:val="0"/>
          <w:numId w:val="1"/>
        </w:numPr>
      </w:pPr>
      <w:r>
        <w:rPr/>
        <w:t xml:space="preserve"> IdRef : </w:t>
      </w:r>
      <w:hyperlink r:id="rId10" w:history="1">
        <w:r>
          <w:rPr>
            <w:color w:val="#410a8c"/>
            <w:u w:val="single"/>
          </w:rPr>
          <w:t xml:space="preserve">164467920</w:t>
        </w:r>
      </w:hyperlink>
    </w:p>
    <w:p>
      <w:pPr>
        <w:spacing w:before="600"/>
      </w:pPr>
    </w:p>
    <w:p>
      <w:pPr>
        <w:pStyle w:val="Heading2"/>
      </w:pPr>
      <w:r>
        <w:rPr>
          <w:color w:val="1e198e"/>
          <w:b w:val="1"/>
          <w:bCs w:val="1"/>
        </w:rPr>
        <w:t xml:space="preserve">Présentation</w:t>
      </w:r>
    </w:p>
    <w:p>
      <w:pPr>
        <w:spacing w:after="100"/>
      </w:pPr>
    </w:p>
    <w:p>
      <w:pPr/>
      <w:r>
        <w:rPr/>
        <w:t xml:space="preserve">Mes recherches portent principalement sur la religion romaine païenne, d’époque républicaine et impériale, à travers le témoignage de textes érudits tels que le dictionnaire de Festus (2e s. ap. J.-C.) ou de Servius (4e s. ap. J.-C.). L’étude de la transmission et du fonctionnement de ces textes m’a amenée à travailler sur la façon que ces grammairiens et antiquaires avaient de concevoir la langue, et plus particulièrement les mécanismes de l’étymologie.Je travaille pour l’HDR sur l’édition et la traduction du commentaire au livre 12 de l’Énéide par Servius, en vue d’une publication dans la Collection des Universités de France, aux Belles Lettres.Je suis actuellement engagée dans le projet Entre le dire et le faire. Le vocabulaire religieux des Romains (HiSoMA – 2020-2024, avec Romain Loriol, Lyon 3 et Manuel de Souza, UJM).</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La mythologie dans des articles de dictionnaire : Festus et Paul Diacre Mythographes</w:t>
              </w:r>
            </w:hyperlink>
          </w:p>
          <w:p>
            <w:pPr/>
            <w:hyperlink r:id="rId12" w:history="1">
              <w:r>
                <w:rPr>
                  <w:color w:val="#410a8c"/>
                  <w:u w:val="single"/>
                </w:rPr>
                <w:t xml:space="preserve">Marie-Karine Lhommé</w:t>
              </w:r>
            </w:hyperlink>
          </w:p>
          <w:p>
            <w:pPr/>
            <w:r>
              <w:rPr>
                <w:i w:val="1"/>
                <w:iCs w:val="1"/>
              </w:rPr>
              <w:t xml:space="preserve">Eruditio antiqua</w:t>
            </w:r>
            <w:r>
              <w:rPr/>
              <w:t xml:space="preserve">, 2018, 10, pp.183-206</w:t>
            </w:r>
          </w:p>
          <w:p>
            <w:pPr/>
            <w:r>
              <w:rPr/>
              <w:t xml:space="preserve">Article dans une revue</w:t>
            </w:r>
          </w:p>
          <w:p>
            <w:pPr/>
            <w:hyperlink r:id="rId11" w:history="1">
              <w:r>
                <w:rPr>
                  <w:color w:val="#410a8c"/>
                  <w:u w:val="single"/>
                </w:rPr>
                <w:t xml:space="preserve">hal-02437036v1</w:t>
              </w:r>
            </w:hyperlink>
          </w:p>
        </w:tc>
      </w:tr>
      <w:tr>
        <w:trPr/>
        <w:tc>
          <w:tcPr>
            <w:noWrap/>
          </w:tcPr>
          <w:p>
            <w:pPr>
              <w:spacing w:after="200"/>
            </w:pPr>
            <w:hyperlink r:id="rId13" w:history="1">
              <w:r>
                <w:rPr>
                  <w:color w:val="1e198e"/>
                  <w:b w:val="1"/>
                  <w:bCs w:val="1"/>
                  <w:u w:val="single"/>
                </w:rPr>
                <w:t xml:space="preserve">Les erreurs de Festus ? Verrius Flaccus à l’oeuvre</w:t>
              </w:r>
            </w:hyperlink>
          </w:p>
          <w:p>
            <w:pPr/>
            <w:hyperlink r:id="rId12" w:history="1">
              <w:r>
                <w:rPr>
                  <w:color w:val="#410a8c"/>
                  <w:u w:val="single"/>
                </w:rPr>
                <w:t xml:space="preserve">Marie-Karine Lhommé</w:t>
              </w:r>
            </w:hyperlink>
          </w:p>
          <w:p>
            <w:pPr/>
            <w:r>
              <w:rPr>
                <w:i w:val="1"/>
                <w:iCs w:val="1"/>
              </w:rPr>
              <w:t xml:space="preserve">Eruditio antiqua</w:t>
            </w:r>
            <w:r>
              <w:rPr/>
              <w:t xml:space="preserve">, 2014, 6, pp.103-118</w:t>
            </w:r>
          </w:p>
          <w:p>
            <w:pPr/>
            <w:r>
              <w:rPr/>
              <w:t xml:space="preserve">Article dans une revue</w:t>
            </w:r>
          </w:p>
          <w:p>
            <w:pPr/>
            <w:hyperlink r:id="rId13" w:history="1">
              <w:r>
                <w:rPr>
                  <w:color w:val="#410a8c"/>
                  <w:u w:val="single"/>
                </w:rPr>
                <w:t xml:space="preserve">hal-01463094v1</w:t>
              </w:r>
            </w:hyperlink>
          </w:p>
        </w:tc>
      </w:tr>
      <w:tr>
        <w:trPr/>
        <w:tc>
          <w:tcPr>
            <w:noWrap/>
          </w:tcPr>
          <w:p>
            <w:pPr>
              <w:spacing w:after="200"/>
            </w:pPr>
            <w:hyperlink r:id="rId14" w:history="1">
              <w:r>
                <w:rPr>
                  <w:color w:val="1e198e"/>
                  <w:b w:val="1"/>
                  <w:bCs w:val="1"/>
                  <w:u w:val="single"/>
                </w:rPr>
                <w:t xml:space="preserve">Problèmes de silence : Silere, s, st et la notation du silence</w:t>
              </w:r>
            </w:hyperlink>
          </w:p>
          <w:p>
            <w:pPr/>
            <w:hyperlink r:id="rId12" w:history="1">
              <w:r>
                <w:rPr>
                  <w:color w:val="#410a8c"/>
                  <w:u w:val="single"/>
                </w:rPr>
                <w:t xml:space="preserve">Marie-Karine Lhommé</w:t>
              </w:r>
            </w:hyperlink>
          </w:p>
          <w:p>
            <w:pPr/>
            <w:r>
              <w:rPr>
                <w:i w:val="1"/>
                <w:iCs w:val="1"/>
              </w:rPr>
              <w:t xml:space="preserve">Eruditio antiqua</w:t>
            </w:r>
            <w:r>
              <w:rPr/>
              <w:t xml:space="preserve">, 2013, 5, pp.95-112</w:t>
            </w:r>
          </w:p>
          <w:p>
            <w:pPr/>
            <w:r>
              <w:rPr/>
              <w:t xml:space="preserve">Article dans une revue</w:t>
            </w:r>
          </w:p>
          <w:p>
            <w:pPr/>
            <w:hyperlink r:id="rId14" w:history="1">
              <w:r>
                <w:rPr>
                  <w:color w:val="#410a8c"/>
                  <w:u w:val="single"/>
                </w:rPr>
                <w:t xml:space="preserve">hal-01463090v1</w:t>
              </w:r>
            </w:hyperlink>
          </w:p>
        </w:tc>
      </w:tr>
      <w:tr>
        <w:trPr/>
        <w:tc>
          <w:tcPr>
            <w:noWrap/>
          </w:tcPr>
          <w:p>
            <w:pPr>
              <w:spacing w:after="200"/>
            </w:pPr>
            <w:hyperlink r:id="rId15" w:history="1">
              <w:r>
                <w:rPr>
                  <w:color w:val="1e198e"/>
                  <w:b w:val="1"/>
                  <w:bCs w:val="1"/>
                  <w:u w:val="single"/>
                </w:rPr>
                <w:t xml:space="preserve">Un commentaire en catalogue : les Vénus du Servius Danielis (Aen. 1, 720)</w:t>
              </w:r>
            </w:hyperlink>
          </w:p>
          <w:p>
            <w:pPr/>
            <w:hyperlink r:id="rId12" w:history="1">
              <w:r>
                <w:rPr>
                  <w:color w:val="#410a8c"/>
                  <w:u w:val="single"/>
                </w:rPr>
                <w:t xml:space="preserve">Marie-Karine Lhommé</w:t>
              </w:r>
            </w:hyperlink>
          </w:p>
          <w:p>
            <w:pPr/>
            <w:r>
              <w:rPr>
                <w:i w:val="1"/>
                <w:iCs w:val="1"/>
              </w:rPr>
              <w:t xml:space="preserve">Eruditio antiqua</w:t>
            </w:r>
            <w:r>
              <w:rPr/>
              <w:t xml:space="preserve">, 2012, 4, pp.313-355</w:t>
            </w:r>
          </w:p>
          <w:p>
            <w:pPr/>
            <w:r>
              <w:rPr/>
              <w:t xml:space="preserve">Article dans une revue</w:t>
            </w:r>
          </w:p>
          <w:p>
            <w:pPr/>
            <w:hyperlink r:id="rId15" w:history="1">
              <w:r>
                <w:rPr>
                  <w:color w:val="#410a8c"/>
                  <w:u w:val="single"/>
                </w:rPr>
                <w:t xml:space="preserve">hal-01463120v1</w:t>
              </w:r>
            </w:hyperlink>
          </w:p>
        </w:tc>
      </w:tr>
      <w:tr>
        <w:trPr/>
        <w:tc>
          <w:tcPr>
            <w:noWrap/>
          </w:tcPr>
          <w:p>
            <w:pPr>
              <w:spacing w:after="200"/>
            </w:pPr>
            <w:hyperlink r:id="rId16" w:history="1">
              <w:r>
                <w:rPr>
                  <w:color w:val="1e198e"/>
                  <w:b w:val="1"/>
                  <w:bCs w:val="1"/>
                  <w:u w:val="single"/>
                </w:rPr>
                <w:t xml:space="preserve">Verrès l’impie : objets sacrés et profanes dans le De signis</w:t>
              </w:r>
            </w:hyperlink>
          </w:p>
          <w:p>
            <w:pPr/>
            <w:hyperlink r:id="rId12" w:history="1">
              <w:r>
                <w:rPr>
                  <w:color w:val="#410a8c"/>
                  <w:u w:val="single"/>
                </w:rPr>
                <w:t xml:space="preserve">Marie-Karine Lhommé</w:t>
              </w:r>
            </w:hyperlink>
          </w:p>
          <w:p>
            <w:pPr/>
            <w:r>
              <w:rPr>
                <w:i w:val="1"/>
                <w:iCs w:val="1"/>
              </w:rPr>
              <w:t xml:space="preserve">Vita Latina</w:t>
            </w:r>
            <w:r>
              <w:rPr/>
              <w:t xml:space="preserve">, 2008, 179, pp.58-66. </w:t>
            </w:r>
            <w:hyperlink r:id="rId17" w:history="1">
              <w:r>
                <w:rPr>
                  <w:color w:val="#410a8c"/>
                  <w:u w:val="single"/>
                </w:rPr>
                <w:t xml:space="preserve">⟨10.2143/VL.179.0.2034449⟩</w:t>
              </w:r>
            </w:hyperlink>
          </w:p>
          <w:p>
            <w:pPr/>
            <w:r>
              <w:rPr/>
              <w:t xml:space="preserve">Article dans une revue</w:t>
            </w:r>
          </w:p>
          <w:p>
            <w:pPr/>
            <w:hyperlink r:id="rId16" w:history="1">
              <w:r>
                <w:rPr>
                  <w:color w:val="#410a8c"/>
                  <w:u w:val="single"/>
                </w:rPr>
                <w:t xml:space="preserve">hal-01464433v1</w:t>
              </w:r>
            </w:hyperlink>
          </w:p>
        </w:tc>
      </w:tr>
      <w:tr>
        <w:trPr/>
        <w:tc>
          <w:tcPr>
            <w:noWrap/>
          </w:tcPr>
          <w:p>
            <w:pPr>
              <w:spacing w:after="200"/>
            </w:pPr>
            <w:hyperlink r:id="rId18" w:history="1">
              <w:r>
                <w:rPr>
                  <w:color w:val="1e198e"/>
                  <w:b w:val="1"/>
                  <w:bCs w:val="1"/>
                  <w:u w:val="single"/>
                </w:rPr>
                <w:t xml:space="preserve">Le De uerborum significatione, de Verrius Flaccus aux Glossaria Latina de Lindsay : éditions de lacunes, lacunes des éditions</w:t>
              </w:r>
            </w:hyperlink>
          </w:p>
          <w:p>
            <w:pPr/>
            <w:hyperlink r:id="rId12" w:history="1">
              <w:r>
                <w:rPr>
                  <w:color w:val="#410a8c"/>
                  <w:u w:val="single"/>
                </w:rPr>
                <w:t xml:space="preserve">Marie-Karine Lhommé</w:t>
              </w:r>
            </w:hyperlink>
          </w:p>
          <w:p>
            <w:pPr/>
            <w:r>
              <w:rPr>
                <w:i w:val="1"/>
                <w:iCs w:val="1"/>
              </w:rPr>
              <w:t xml:space="preserve">Živa Antika</w:t>
            </w:r>
            <w:r>
              <w:rPr/>
              <w:t xml:space="preserve">, 2001, 51 pp.39-62</w:t>
            </w:r>
          </w:p>
          <w:p>
            <w:pPr/>
            <w:r>
              <w:rPr/>
              <w:t xml:space="preserve">Article dans une revue</w:t>
            </w:r>
          </w:p>
          <w:p>
            <w:pPr/>
            <w:hyperlink r:id="rId18" w:history="1">
              <w:r>
                <w:rPr>
                  <w:color w:val="#410a8c"/>
                  <w:u w:val="single"/>
                </w:rPr>
                <w:t xml:space="preserve">hal-01464660v1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19" w:history="1">
              <w:r>
                <w:rPr>
                  <w:color w:val="1e198e"/>
                  <w:b w:val="1"/>
                  <w:bCs w:val="1"/>
                  <w:u w:val="single"/>
                </w:rPr>
                <w:t xml:space="preserve">Fragments d’érudition. Servius et le savoir antique</w:t>
              </w:r>
            </w:hyperlink>
          </w:p>
          <w:p>
            <w:pPr/>
            <w:hyperlink r:id="rId20" w:history="1">
              <w:r>
                <w:rPr>
                  <w:color w:val="#410a8c"/>
                  <w:u w:val="single"/>
                </w:rPr>
                <w:t xml:space="preserve">Daniel Vallat</w:t>
              </w:r>
            </w:hyperlink>
            <w:r>
              <w:rPr/>
              <w:t xml:space="preserve">,</w:t>
            </w:r>
            <w:hyperlink r:id="rId21" w:history="1">
              <w:r>
                <w:rPr>
                  <w:color w:val="#410a8c"/>
                  <w:u w:val="single"/>
                </w:rPr>
                <w:t xml:space="preserve">Alessandro Garcea</w:t>
              </w:r>
            </w:hyperlink>
            <w:r>
              <w:rPr/>
              <w:t xml:space="preserve">,</w:t>
            </w:r>
            <w:hyperlink r:id="rId12" w:history="1">
              <w:r>
                <w:rPr>
                  <w:color w:val="#410a8c"/>
                  <w:u w:val="single"/>
                </w:rPr>
                <w:t xml:space="preserve">Marie-Karine Lhommé</w:t>
              </w:r>
            </w:hyperlink>
          </w:p>
          <w:p>
            <w:pPr/>
            <w:r>
              <w:rPr/>
              <w:t xml:space="preserve">Olms, 2016</w:t>
            </w:r>
          </w:p>
          <w:p>
            <w:pPr/>
            <w:r>
              <w:rPr/>
              <w:t xml:space="preserve">Ouvrages</w:t>
            </w:r>
          </w:p>
          <w:p>
            <w:pPr/>
            <w:hyperlink r:id="rId19" w:history="1">
              <w:r>
                <w:rPr>
                  <w:color w:val="#410a8c"/>
                  <w:u w:val="single"/>
                </w:rPr>
                <w:t xml:space="preserve">halshs-01756027v1</w:t>
              </w:r>
            </w:hyperlink>
          </w:p>
        </w:tc>
      </w:tr>
      <w:tr>
        <w:trPr/>
        <w:tc>
          <w:tcPr>
            <w:noWrap/>
          </w:tcPr>
          <w:p>
            <w:pPr>
              <w:spacing w:after="200"/>
            </w:pPr>
            <w:hyperlink r:id="rId22" w:history="1">
              <w:r>
                <w:rPr>
                  <w:color w:val="1e198e"/>
                  <w:b w:val="1"/>
                  <w:bCs w:val="1"/>
                  <w:u w:val="single"/>
                </w:rPr>
                <w:t xml:space="preserve">Fragments d'érudition. Servius et le savoir antique</w:t>
              </w:r>
            </w:hyperlink>
          </w:p>
          <w:p>
            <w:pPr/>
            <w:hyperlink r:id="rId21" w:history="1">
              <w:r>
                <w:rPr>
                  <w:color w:val="#410a8c"/>
                  <w:u w:val="single"/>
                </w:rPr>
                <w:t xml:space="preserve">Alessandro Garcea</w:t>
              </w:r>
            </w:hyperlink>
            <w:r>
              <w:rPr/>
              <w:t xml:space="preserve">,</w:t>
            </w:r>
            <w:hyperlink r:id="rId12" w:history="1">
              <w:r>
                <w:rPr>
                  <w:color w:val="#410a8c"/>
                  <w:u w:val="single"/>
                </w:rPr>
                <w:t xml:space="preserve">Marie-Karine Lhommé</w:t>
              </w:r>
            </w:hyperlink>
            <w:r>
              <w:rPr/>
              <w:t xml:space="preserve">,</w:t>
            </w:r>
            <w:hyperlink r:id="rId20" w:history="1">
              <w:r>
                <w:rPr>
                  <w:color w:val="#410a8c"/>
                  <w:u w:val="single"/>
                </w:rPr>
                <w:t xml:space="preserve">Daniel Vallat</w:t>
              </w:r>
            </w:hyperlink>
          </w:p>
          <w:p>
            <w:pPr/>
            <w:r>
              <w:rPr/>
              <w:t xml:space="preserve">Olms, Spudasmata (168), pp.535, 2016, 978-3-487-15433-6</w:t>
            </w:r>
          </w:p>
          <w:p>
            <w:pPr/>
            <w:r>
              <w:rPr/>
              <w:t xml:space="preserve">Ouvrages</w:t>
            </w:r>
          </w:p>
          <w:p>
            <w:pPr/>
            <w:hyperlink r:id="rId22" w:history="1">
              <w:r>
                <w:rPr>
                  <w:color w:val="#410a8c"/>
                  <w:u w:val="single"/>
                </w:rPr>
                <w:t xml:space="preserve">halshs-01344909v1</w:t>
              </w:r>
            </w:hyperlink>
          </w:p>
        </w:tc>
      </w:tr>
      <w:tr>
        <w:trPr/>
        <w:tc>
          <w:tcPr>
            <w:noWrap/>
          </w:tcPr>
          <w:p>
            <w:pPr>
              <w:spacing w:after="200"/>
            </w:pPr>
            <w:hyperlink r:id="rId23" w:history="1">
              <w:r>
                <w:rPr>
                  <w:color w:val="1e198e"/>
                  <w:b w:val="1"/>
                  <w:bCs w:val="1"/>
                  <w:u w:val="single"/>
                </w:rPr>
                <w:t xml:space="preserve">Agobard de Lyon. Œuvres. Tome I</w:t>
              </w:r>
            </w:hyperlink>
          </w:p>
          <w:p>
            <w:pPr/>
            <w:hyperlink r:id="rId24" w:history="1">
              <w:r>
                <w:rPr>
                  <w:color w:val="#410a8c"/>
                  <w:u w:val="single"/>
                </w:rPr>
                <w:t xml:space="preserve">Michel Rubellin</w:t>
              </w:r>
            </w:hyperlink>
            <w:r>
              <w:rPr/>
              <w:t xml:space="preserve">,</w:t>
            </w:r>
            <w:hyperlink r:id="rId25" w:history="1">
              <w:r>
                <w:rPr>
                  <w:color w:val="#410a8c"/>
                  <w:u w:val="single"/>
                </w:rPr>
                <w:t xml:space="preserve">Nicole Bériou</w:t>
              </w:r>
            </w:hyperlink>
            <w:r>
              <w:rPr/>
              <w:t xml:space="preserve">,</w:t>
            </w:r>
            <w:hyperlink r:id="rId26" w:history="1">
              <w:r>
                <w:rPr>
                  <w:color w:val="#410a8c"/>
                  <w:u w:val="single"/>
                </w:rPr>
                <w:t xml:space="preserve">Gisèle Besson</w:t>
              </w:r>
            </w:hyperlink>
            <w:r>
              <w:rPr/>
              <w:t xml:space="preserve">,</w:t>
            </w:r>
            <w:hyperlink r:id="rId27" w:history="1">
              <w:r>
                <w:rPr>
                  <w:color w:val="#410a8c"/>
                  <w:u w:val="single"/>
                </w:rPr>
                <w:t xml:space="preserve">Jean-Paul Bouhot</w:t>
              </w:r>
            </w:hyperlink>
            <w:r>
              <w:rPr/>
              <w:t xml:space="preserve">,</w:t>
            </w:r>
            <w:hyperlink r:id="rId28" w:history="1">
              <w:r>
                <w:rPr>
                  <w:color w:val="#410a8c"/>
                  <w:u w:val="single"/>
                </w:rPr>
                <w:t xml:space="preserve">Alexis Charansonnet</w:t>
              </w:r>
            </w:hyperlink>
            <w:r>
              <w:rPr/>
              <w:t xml:space="preserve">et al.</w:t>
            </w:r>
          </w:p>
          <w:p>
            <w:pPr/>
            <w:r>
              <w:rPr/>
              <w:t xml:space="preserve">Éditions du Cerf, 583, 2016, Sources Chrétiennes, Bernard Meunier, 978-2-204-10899-7</w:t>
            </w:r>
          </w:p>
          <w:p>
            <w:pPr/>
            <w:r>
              <w:rPr/>
              <w:t xml:space="preserve">Ouvrages</w:t>
            </w:r>
          </w:p>
          <w:p>
            <w:pPr/>
            <w:hyperlink r:id="rId23" w:history="1">
              <w:r>
                <w:rPr>
                  <w:color w:val="#410a8c"/>
                  <w:u w:val="single"/>
                </w:rPr>
                <w:t xml:space="preserve">hal-01762495v1</w:t>
              </w:r>
            </w:hyperlink>
          </w:p>
        </w:tc>
      </w:tr>
      <w:tr>
        <w:trPr/>
        <w:tc>
          <w:tcPr>
            <w:noWrap/>
          </w:tcPr>
          <w:p>
            <w:pPr>
              <w:spacing w:after="200"/>
            </w:pPr>
            <w:hyperlink r:id="rId29" w:history="1">
              <w:r>
                <w:rPr>
                  <w:color w:val="1e198e"/>
                  <w:b w:val="1"/>
                  <w:bCs w:val="1"/>
                  <w:u w:val="single"/>
                </w:rPr>
                <w:t xml:space="preserve">Polyphonia Romana. Hommages à Fréderique Biville</w:t>
              </w:r>
            </w:hyperlink>
          </w:p>
          <w:p>
            <w:pPr/>
            <w:hyperlink r:id="rId21" w:history="1">
              <w:r>
                <w:rPr>
                  <w:color w:val="#410a8c"/>
                  <w:u w:val="single"/>
                </w:rPr>
                <w:t xml:space="preserve">Alessandro Garcea</w:t>
              </w:r>
            </w:hyperlink>
            <w:r>
              <w:rPr/>
              <w:t xml:space="preserve">,</w:t>
            </w:r>
            <w:hyperlink r:id="rId12" w:history="1">
              <w:r>
                <w:rPr>
                  <w:color w:val="#410a8c"/>
                  <w:u w:val="single"/>
                </w:rPr>
                <w:t xml:space="preserve">Marie-Karine Lhommé</w:t>
              </w:r>
            </w:hyperlink>
            <w:r>
              <w:rPr/>
              <w:t xml:space="preserve">,</w:t>
            </w:r>
            <w:hyperlink r:id="rId20" w:history="1">
              <w:r>
                <w:rPr>
                  <w:color w:val="#410a8c"/>
                  <w:u w:val="single"/>
                </w:rPr>
                <w:t xml:space="preserve">Daniel Vallat</w:t>
              </w:r>
            </w:hyperlink>
          </w:p>
          <w:p>
            <w:pPr/>
            <w:r>
              <w:rPr/>
              <w:t xml:space="preserve">Olms, Spudasmata (155.1-2), pp.502, 2013</w:t>
            </w:r>
          </w:p>
          <w:p>
            <w:pPr/>
            <w:r>
              <w:rPr/>
              <w:t xml:space="preserve">Ouvrages</w:t>
            </w:r>
          </w:p>
          <w:p>
            <w:pPr/>
            <w:hyperlink r:id="rId29" w:history="1">
              <w:r>
                <w:rPr>
                  <w:color w:val="#410a8c"/>
                  <w:u w:val="single"/>
                </w:rPr>
                <w:t xml:space="preserve">halshs-01168843v1</w:t>
              </w:r>
            </w:hyperlink>
          </w:p>
        </w:tc>
      </w:tr>
      <w:tr>
        <w:trPr/>
        <w:tc>
          <w:tcPr>
            <w:noWrap/>
          </w:tcPr>
          <w:p>
            <w:pPr>
              <w:spacing w:after="200"/>
            </w:pPr>
            <w:hyperlink r:id="rId30" w:history="1">
              <w:r>
                <w:rPr>
                  <w:color w:val="1e198e"/>
                  <w:b w:val="1"/>
                  <w:bCs w:val="1"/>
                  <w:u w:val="single"/>
                </w:rPr>
                <w:t xml:space="preserve">Latin vulgaire–Latin tardif IX</w:t>
              </w:r>
            </w:hyperlink>
          </w:p>
          <w:p>
            <w:pPr/>
            <w:hyperlink r:id="rId31" w:history="1">
              <w:r>
                <w:rPr>
                  <w:color w:val="#410a8c"/>
                  <w:u w:val="single"/>
                </w:rPr>
                <w:t xml:space="preserve">Frédérique Biville</w:t>
              </w:r>
            </w:hyperlink>
            <w:r>
              <w:rPr/>
              <w:t xml:space="preserve">,</w:t>
            </w:r>
            <w:hyperlink r:id="rId12" w:history="1">
              <w:r>
                <w:rPr>
                  <w:color w:val="#410a8c"/>
                  <w:u w:val="single"/>
                </w:rPr>
                <w:t xml:space="preserve">Marie-Karine Lhommé</w:t>
              </w:r>
            </w:hyperlink>
            <w:r>
              <w:rPr/>
              <w:t xml:space="preserve">,</w:t>
            </w:r>
            <w:hyperlink r:id="rId20" w:history="1">
              <w:r>
                <w:rPr>
                  <w:color w:val="#410a8c"/>
                  <w:u w:val="single"/>
                </w:rPr>
                <w:t xml:space="preserve">Daniel Vallat</w:t>
              </w:r>
            </w:hyperlink>
          </w:p>
          <w:p>
            <w:pPr/>
            <w:r>
              <w:rPr/>
              <w:t xml:space="preserve">2012, Collection de la Maison de l'Orient méditerranéen ancien. Série philologique, 49, 978-2-35668-030-3</w:t>
            </w:r>
          </w:p>
          <w:p>
            <w:pPr/>
            <w:r>
              <w:rPr/>
              <w:t xml:space="preserve">Ouvrages</w:t>
            </w:r>
          </w:p>
          <w:p>
            <w:pPr/>
            <w:hyperlink r:id="rId30" w:history="1">
              <w:r>
                <w:rPr>
                  <w:color w:val="#410a8c"/>
                  <w:u w:val="single"/>
                </w:rPr>
                <w:t xml:space="preserve">hal-04926607v1</w:t>
              </w:r>
            </w:hyperlink>
          </w:p>
        </w:tc>
      </w:tr>
      <w:tr>
        <w:trPr/>
        <w:tc>
          <w:tcPr>
            <w:noWrap/>
          </w:tcPr>
          <w:p>
            <w:pPr>
              <w:spacing w:after="200"/>
            </w:pPr>
            <w:hyperlink r:id="rId32" w:history="1">
              <w:r>
                <w:rPr>
                  <w:color w:val="1e198e"/>
                  <w:b w:val="1"/>
                  <w:bCs w:val="1"/>
                  <w:u w:val="single"/>
                </w:rPr>
                <w:t xml:space="preserve">L'explication de textes en langues anciennes</w:t>
              </w:r>
            </w:hyperlink>
          </w:p>
          <w:p>
            <w:pPr/>
            <w:hyperlink r:id="rId33" w:history="1">
              <w:r>
                <w:rPr>
                  <w:color w:val="#410a8c"/>
                  <w:u w:val="single"/>
                </w:rPr>
                <w:t xml:space="preserve">Julie Sorba</w:t>
              </w:r>
            </w:hyperlink>
            <w:r>
              <w:rPr/>
              <w:t xml:space="preserve">,</w:t>
            </w:r>
            <w:hyperlink r:id="rId34" w:history="1">
              <w:r>
                <w:rPr>
                  <w:color w:val="#410a8c"/>
                  <w:u w:val="single"/>
                </w:rPr>
                <w:t xml:space="preserve">Anne Clavel</w:t>
              </w:r>
            </w:hyperlink>
            <w:r>
              <w:rPr/>
              <w:t xml:space="preserve">,</w:t>
            </w:r>
            <w:hyperlink r:id="rId35" w:history="1">
              <w:r>
                <w:rPr>
                  <w:color w:val="#410a8c"/>
                  <w:u w:val="single"/>
                </w:rPr>
                <w:t xml:space="preserve">Jacques Elfassi</w:t>
              </w:r>
            </w:hyperlink>
            <w:r>
              <w:rPr/>
              <w:t xml:space="preserve">,</w:t>
            </w:r>
            <w:hyperlink r:id="rId36" w:history="1">
              <w:r>
                <w:rPr>
                  <w:color w:val="#410a8c"/>
                  <w:u w:val="single"/>
                </w:rPr>
                <w:t xml:space="preserve">Martine Furno</w:t>
              </w:r>
            </w:hyperlink>
            <w:r>
              <w:rPr/>
              <w:t xml:space="preserve">,</w:t>
            </w:r>
            <w:hyperlink r:id="rId37" w:history="1">
              <w:r>
                <w:rPr>
                  <w:color w:val="#410a8c"/>
                  <w:u w:val="single"/>
                </w:rPr>
                <w:t xml:space="preserve">Maud Etienne</w:t>
              </w:r>
            </w:hyperlink>
            <w:r>
              <w:rPr/>
              <w:t xml:space="preserve">et al.</w:t>
            </w:r>
          </w:p>
          <w:p>
            <w:pPr/>
            <w:r>
              <w:rPr/>
              <w:t xml:space="preserve">Julie Sorba. Ellipses, pp.240, 2008, 978-2-7298-3961-1</w:t>
            </w:r>
          </w:p>
          <w:p>
            <w:pPr/>
            <w:r>
              <w:rPr/>
              <w:t xml:space="preserve">Ouvrages</w:t>
            </w:r>
          </w:p>
          <w:p>
            <w:pPr/>
            <w:hyperlink r:id="rId32" w:history="1">
              <w:r>
                <w:rPr>
                  <w:color w:val="#410a8c"/>
                  <w:u w:val="single"/>
                </w:rPr>
                <w:t xml:space="preserve">halshs-00423235v1</w:t>
              </w:r>
            </w:hyperlink>
          </w:p>
        </w:tc>
      </w:tr>
      <w:tr>
        <w:trPr/>
        <w:tc>
          <w:tcPr>
            <w:noWrap/>
          </w:tcPr>
          <w:p>
            <w:pPr>
              <w:spacing w:after="200"/>
            </w:pPr>
            <w:hyperlink r:id="rId38" w:history="1">
              <w:r>
                <w:rPr>
                  <w:color w:val="1e198e"/>
                  <w:b w:val="1"/>
                  <w:bCs w:val="1"/>
                  <w:u w:val="single"/>
                </w:rPr>
                <w:t xml:space="preserve">L’explication de texte en langues anciennes. Préparation aux concours</w:t>
              </w:r>
            </w:hyperlink>
          </w:p>
          <w:p>
            <w:pPr/>
            <w:hyperlink r:id="rId33" w:history="1">
              <w:r>
                <w:rPr>
                  <w:color w:val="#410a8c"/>
                  <w:u w:val="single"/>
                </w:rPr>
                <w:t xml:space="preserve">Julie Sorba</w:t>
              </w:r>
            </w:hyperlink>
            <w:r>
              <w:rPr/>
              <w:t xml:space="preserve">,</w:t>
            </w:r>
            <w:hyperlink r:id="rId34" w:history="1">
              <w:r>
                <w:rPr>
                  <w:color w:val="#410a8c"/>
                  <w:u w:val="single"/>
                </w:rPr>
                <w:t xml:space="preserve">Anne Clavel</w:t>
              </w:r>
            </w:hyperlink>
            <w:r>
              <w:rPr/>
              <w:t xml:space="preserve">,</w:t>
            </w:r>
            <w:hyperlink r:id="rId36" w:history="1">
              <w:r>
                <w:rPr>
                  <w:color w:val="#410a8c"/>
                  <w:u w:val="single"/>
                </w:rPr>
                <w:t xml:space="preserve">Martine Furno</w:t>
              </w:r>
            </w:hyperlink>
            <w:r>
              <w:rPr/>
              <w:t xml:space="preserve">,</w:t>
            </w:r>
            <w:hyperlink r:id="rId35" w:history="1">
              <w:r>
                <w:rPr>
                  <w:color w:val="#410a8c"/>
                  <w:u w:val="single"/>
                </w:rPr>
                <w:t xml:space="preserve">Jacques Elfassi</w:t>
              </w:r>
            </w:hyperlink>
            <w:r>
              <w:rPr/>
              <w:t xml:space="preserve">,</w:t>
            </w:r>
            <w:hyperlink r:id="rId37" w:history="1">
              <w:r>
                <w:rPr>
                  <w:color w:val="#410a8c"/>
                  <w:u w:val="single"/>
                </w:rPr>
                <w:t xml:space="preserve">Maud Etienne</w:t>
              </w:r>
            </w:hyperlink>
            <w:r>
              <w:rPr/>
              <w:t xml:space="preserve">et al.</w:t>
            </w:r>
          </w:p>
          <w:p>
            <w:pPr/>
            <w:r>
              <w:rPr/>
              <w:t xml:space="preserve">Ellipses, 2008, 978-2-7298-3961-1</w:t>
            </w:r>
          </w:p>
          <w:p>
            <w:pPr/>
            <w:r>
              <w:rPr/>
              <w:t xml:space="preserve">Ouvrages</w:t>
            </w:r>
          </w:p>
          <w:p>
            <w:pPr/>
            <w:hyperlink r:id="rId38" w:history="1">
              <w:r>
                <w:rPr>
                  <w:color w:val="#410a8c"/>
                  <w:u w:val="single"/>
                </w:rPr>
                <w:t xml:space="preserve">hal-04928882v1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Pontifes et flamines dans le commentaire de Servius à l'Enéide</w:t>
              </w:r>
            </w:hyperlink>
          </w:p>
          <w:p>
            <w:pPr/>
            <w:hyperlink r:id="rId12" w:history="1">
              <w:r>
                <w:rPr>
                  <w:color w:val="#410a8c"/>
                  <w:u w:val="single"/>
                </w:rPr>
                <w:t xml:space="preserve">Marie-Karine Lhommé</w:t>
              </w:r>
            </w:hyperlink>
          </w:p>
          <w:p>
            <w:pPr/>
            <w:r>
              <w:rPr>
                <w:i w:val="1"/>
                <w:iCs w:val="1"/>
              </w:rPr>
              <w:t xml:space="preserve">Fragments d'érudition. Servius et le savoir antique</w:t>
            </w:r>
            <w:r>
              <w:rPr/>
              <w:t xml:space="preserve">, Olms, pp.369-394, 2016, Spudasmata, 978-3-487-15433-6</w:t>
            </w:r>
          </w:p>
          <w:p>
            <w:pPr/>
            <w:r>
              <w:rPr/>
              <w:t xml:space="preserve">Chapitre d'ouvrage</w:t>
            </w:r>
          </w:p>
          <w:p>
            <w:pPr/>
            <w:hyperlink r:id="rId39" w:history="1">
              <w:r>
                <w:rPr>
                  <w:color w:val="#410a8c"/>
                  <w:u w:val="single"/>
                </w:rPr>
                <w:t xml:space="preserve">halshs-04046541v1</w:t>
              </w:r>
            </w:hyperlink>
          </w:p>
        </w:tc>
      </w:tr>
      <w:tr>
        <w:trPr/>
        <w:tc>
          <w:tcPr>
            <w:noWrap/>
          </w:tcPr>
          <w:p>
            <w:pPr>
              <w:spacing w:after="200"/>
            </w:pPr>
            <w:hyperlink r:id="rId40" w:history="1">
              <w:r>
                <w:rPr>
                  <w:color w:val="1e198e"/>
                  <w:b w:val="1"/>
                  <w:bCs w:val="1"/>
                  <w:u w:val="single"/>
                </w:rPr>
                <w:t xml:space="preserve">Le chaos d’inchoo : du débat orthographique à l’exception verbale</w:t>
              </w:r>
            </w:hyperlink>
          </w:p>
          <w:p>
            <w:pPr/>
            <w:hyperlink r:id="rId12" w:history="1">
              <w:r>
                <w:rPr>
                  <w:color w:val="#410a8c"/>
                  <w:u w:val="single"/>
                </w:rPr>
                <w:t xml:space="preserve">Marie-Karine Lhommé</w:t>
              </w:r>
            </w:hyperlink>
          </w:p>
          <w:p>
            <w:pPr/>
            <w:r>
              <w:rPr/>
              <w:t xml:space="preserve">Alessandro Garcea; Marie-Karine Lhommé; Daniel Vallat. </w:t>
            </w:r>
            <w:r>
              <w:rPr>
                <w:i w:val="1"/>
                <w:iCs w:val="1"/>
              </w:rPr>
              <w:t xml:space="preserve">Polyphonia Romana. Hommages à Frédérique Biville, Spudasmata 155.2, Olms, Hildesheim, p. 817-829.</w:t>
            </w:r>
            <w:r>
              <w:rPr/>
              <w:t xml:space="preserve">, Spudasmata (155.2), pp.817-829, 2013</w:t>
            </w:r>
          </w:p>
          <w:p>
            <w:pPr/>
            <w:r>
              <w:rPr/>
              <w:t xml:space="preserve">Chapitre d'ouvrage</w:t>
            </w:r>
          </w:p>
          <w:p>
            <w:pPr/>
            <w:hyperlink r:id="rId40" w:history="1">
              <w:r>
                <w:rPr>
                  <w:color w:val="#410a8c"/>
                  <w:u w:val="single"/>
                </w:rPr>
                <w:t xml:space="preserve">hal-04929313v1</w:t>
              </w:r>
            </w:hyperlink>
          </w:p>
        </w:tc>
      </w:tr>
      <w:tr>
        <w:trPr/>
        <w:tc>
          <w:tcPr>
            <w:noWrap/>
          </w:tcPr>
          <w:p>
            <w:pPr>
              <w:spacing w:after="200"/>
            </w:pPr>
            <w:hyperlink r:id="rId41" w:history="1">
              <w:r>
                <w:rPr>
                  <w:color w:val="1e198e"/>
                  <w:b w:val="1"/>
                  <w:bCs w:val="1"/>
                  <w:u w:val="single"/>
                </w:rPr>
                <w:t xml:space="preserve">Le grec de Paul Diacre</w:t>
              </w:r>
            </w:hyperlink>
          </w:p>
          <w:p>
            <w:pPr/>
            <w:hyperlink r:id="rId12" w:history="1">
              <w:r>
                <w:rPr>
                  <w:color w:val="#410a8c"/>
                  <w:u w:val="single"/>
                </w:rPr>
                <w:t xml:space="preserve">Marie-Karine Lhommé</w:t>
              </w:r>
            </w:hyperlink>
          </w:p>
          <w:p>
            <w:pPr/>
            <w:r>
              <w:rPr/>
              <w:t xml:space="preserve">Frédérique Biville; Marie-Karine Lhommé; Daniel Vallat. </w:t>
            </w:r>
            <w:r>
              <w:rPr>
                <w:i w:val="1"/>
                <w:iCs w:val="1"/>
              </w:rPr>
              <w:t xml:space="preserve">Latin vulgaire, latin tardif IX. Actes du IXe colloque international Lyon, 2-6 septembre 2009</w:t>
            </w:r>
            <w:r>
              <w:rPr/>
              <w:t xml:space="preserve">, CMO 49 (Série linguistique et philologique n° 8), Publications de la MOM, pp.765-782, 2012, 978-2-35668-030-3</w:t>
            </w:r>
          </w:p>
          <w:p>
            <w:pPr/>
            <w:r>
              <w:rPr/>
              <w:t xml:space="preserve">Chapitre d'ouvrage</w:t>
            </w:r>
          </w:p>
          <w:p>
            <w:pPr/>
            <w:hyperlink r:id="rId41" w:history="1">
              <w:r>
                <w:rPr>
                  <w:color w:val="#410a8c"/>
                  <w:u w:val="single"/>
                </w:rPr>
                <w:t xml:space="preserve">hal-04929269v1</w:t>
              </w:r>
            </w:hyperlink>
          </w:p>
        </w:tc>
      </w:tr>
      <w:tr>
        <w:trPr/>
        <w:tc>
          <w:tcPr>
            <w:noWrap/>
          </w:tcPr>
          <w:p>
            <w:pPr>
              <w:spacing w:after="200"/>
            </w:pPr>
            <w:hyperlink r:id="rId42" w:history="1">
              <w:r>
                <w:rPr>
                  <w:color w:val="1e198e"/>
                  <w:b w:val="1"/>
                  <w:bCs w:val="1"/>
                  <w:u w:val="single"/>
                </w:rPr>
                <w:t xml:space="preserve">Norme « fossilisée » : les antiquaires romains à la recherche de la norme archaïque ?</w:t>
              </w:r>
            </w:hyperlink>
          </w:p>
          <w:p>
            <w:pPr/>
            <w:hyperlink r:id="rId12" w:history="1">
              <w:r>
                <w:rPr>
                  <w:color w:val="#410a8c"/>
                  <w:u w:val="single"/>
                </w:rPr>
                <w:t xml:space="preserve">Marie-Karine Lhommé</w:t>
              </w:r>
            </w:hyperlink>
          </w:p>
          <w:p>
            <w:pPr/>
            <w:r>
              <w:rPr/>
              <w:t xml:space="preserve">Bernadette Cabouret; Marie-Odile Charles-Laforge. </w:t>
            </w:r>
            <w:r>
              <w:rPr>
                <w:i w:val="1"/>
                <w:iCs w:val="1"/>
              </w:rPr>
              <w:t xml:space="preserve">La Norme religieuse dans l’Antiquité. Actes du colloque organisé les 14 et 15 décembre 2007 par les Universités Lyon 2 et Lyon 3</w:t>
            </w:r>
            <w:r>
              <w:rPr/>
              <w:t xml:space="preserve">, Collection du CEROR (35), De Boccard, pp.37-51, 2011, 978-2-904974-37-3</w:t>
            </w:r>
          </w:p>
          <w:p>
            <w:pPr/>
            <w:r>
              <w:rPr/>
              <w:t xml:space="preserve">Chapitre d'ouvrage</w:t>
            </w:r>
          </w:p>
          <w:p>
            <w:pPr/>
            <w:hyperlink r:id="rId42" w:history="1">
              <w:r>
                <w:rPr>
                  <w:color w:val="#410a8c"/>
                  <w:u w:val="single"/>
                </w:rPr>
                <w:t xml:space="preserve">hal-04928812v1</w:t>
              </w:r>
            </w:hyperlink>
          </w:p>
        </w:tc>
      </w:tr>
      <w:tr>
        <w:trPr/>
        <w:tc>
          <w:tcPr>
            <w:noWrap/>
          </w:tcPr>
          <w:p>
            <w:pPr>
              <w:spacing w:after="200"/>
            </w:pPr>
            <w:hyperlink r:id="rId43" w:history="1">
              <w:r>
                <w:rPr>
                  <w:color w:val="1e198e"/>
                  <w:b w:val="1"/>
                  <w:bCs w:val="1"/>
                  <w:u w:val="single"/>
                </w:rPr>
                <w:t xml:space="preserve">Trois auteurs, trois lexiques, trois visions de Rome : Verrius Flaccus, Festus, Paul Diacre</w:t>
              </w:r>
            </w:hyperlink>
          </w:p>
          <w:p>
            <w:pPr/>
            <w:hyperlink r:id="rId12" w:history="1">
              <w:r>
                <w:rPr>
                  <w:color w:val="#410a8c"/>
                  <w:u w:val="single"/>
                </w:rPr>
                <w:t xml:space="preserve">Marie-Karine Lhommé</w:t>
              </w:r>
            </w:hyperlink>
          </w:p>
          <w:p>
            <w:pPr/>
            <w:r>
              <w:rPr/>
              <w:t xml:space="preserve">Mathilde Mahé. </w:t>
            </w:r>
            <w:r>
              <w:rPr>
                <w:i w:val="1"/>
                <w:iCs w:val="1"/>
              </w:rPr>
              <w:t xml:space="preserve">Identités romaines. Conscience de soi et représentations de l’autre dans la Rome antique (IVe siècle av. J.-C. – VIIIe siècle ap. J.-C.)</w:t>
            </w:r>
            <w:r>
              <w:rPr/>
              <w:t xml:space="preserve">, éditions Rue d’Ulm, pp.129-143, 2011, 978-2-7288-0449-8</w:t>
            </w:r>
          </w:p>
          <w:p>
            <w:pPr/>
            <w:r>
              <w:rPr/>
              <w:t xml:space="preserve">Chapitre d'ouvrage</w:t>
            </w:r>
          </w:p>
          <w:p>
            <w:pPr/>
            <w:hyperlink r:id="rId43" w:history="1">
              <w:r>
                <w:rPr>
                  <w:color w:val="#410a8c"/>
                  <w:u w:val="single"/>
                </w:rPr>
                <w:t xml:space="preserve">halshs-04926690v1</w:t>
              </w:r>
            </w:hyperlink>
          </w:p>
        </w:tc>
      </w:tr>
      <w:tr>
        <w:trPr/>
        <w:tc>
          <w:tcPr>
            <w:noWrap/>
          </w:tcPr>
          <w:p>
            <w:pPr>
              <w:spacing w:after="200"/>
            </w:pPr>
            <w:hyperlink r:id="rId44" w:history="1">
              <w:r>
                <w:rPr>
                  <w:color w:val="1e198e"/>
                  <w:b w:val="1"/>
                  <w:bCs w:val="1"/>
                  <w:u w:val="single"/>
                </w:rPr>
                <w:t xml:space="preserve">De l’encyclopédie au glossaire : Festus et son adaptation par Paul Diacre</w:t>
              </w:r>
            </w:hyperlink>
          </w:p>
          <w:p>
            <w:pPr/>
            <w:hyperlink r:id="rId12" w:history="1">
              <w:r>
                <w:rPr>
                  <w:color w:val="#410a8c"/>
                  <w:u w:val="single"/>
                </w:rPr>
                <w:t xml:space="preserve">Marie-Karine Lhommé</w:t>
              </w:r>
            </w:hyperlink>
          </w:p>
          <w:p>
            <w:pPr/>
            <w:r>
              <w:rPr/>
              <w:t xml:space="preserve">Rolando Ferri. </w:t>
            </w:r>
            <w:r>
              <w:rPr>
                <w:i w:val="1"/>
                <w:iCs w:val="1"/>
              </w:rPr>
              <w:t xml:space="preserve">The Latin of roman lexicography</w:t>
            </w:r>
            <w:r>
              <w:rPr/>
              <w:t xml:space="preserve">, Fabrizio Serra Editore, pp.29-47, 2011, 978-88-6227-376-3</w:t>
            </w:r>
          </w:p>
          <w:p>
            <w:pPr/>
            <w:r>
              <w:rPr/>
              <w:t xml:space="preserve">Chapitre d'ouvrage</w:t>
            </w:r>
          </w:p>
          <w:p>
            <w:pPr/>
            <w:hyperlink r:id="rId44" w:history="1">
              <w:r>
                <w:rPr>
                  <w:color w:val="#410a8c"/>
                  <w:u w:val="single"/>
                </w:rPr>
                <w:t xml:space="preserve">halshs-04926653v1</w:t>
              </w:r>
            </w:hyperlink>
          </w:p>
        </w:tc>
      </w:tr>
      <w:tr>
        <w:trPr/>
        <w:tc>
          <w:tcPr>
            <w:noWrap/>
          </w:tcPr>
          <w:p>
            <w:pPr>
              <w:spacing w:after="200"/>
            </w:pPr>
            <w:hyperlink r:id="rId45" w:history="1">
              <w:r>
                <w:rPr>
                  <w:color w:val="1e198e"/>
                  <w:b w:val="1"/>
                  <w:bCs w:val="1"/>
                  <w:u w:val="single"/>
                </w:rPr>
                <w:t xml:space="preserve">L'agriculture dans le monde romain</w:t>
              </w:r>
            </w:hyperlink>
          </w:p>
          <w:p>
            <w:pPr/>
            <w:hyperlink r:id="rId46" w:history="1">
              <w:r>
                <w:rPr>
                  <w:color w:val="#410a8c"/>
                  <w:u w:val="single"/>
                </w:rPr>
                <w:t xml:space="preserve">Valérie Huet</w:t>
              </w:r>
            </w:hyperlink>
            <w:r>
              <w:rPr/>
              <w:t xml:space="preserve">,</w:t>
            </w:r>
            <w:hyperlink r:id="rId12" w:history="1">
              <w:r>
                <w:rPr>
                  <w:color w:val="#410a8c"/>
                  <w:u w:val="single"/>
                </w:rPr>
                <w:t xml:space="preserve">Marie-Karine Lhommé</w:t>
              </w:r>
            </w:hyperlink>
          </w:p>
          <w:p>
            <w:pPr/>
            <w:r>
              <w:rPr>
                <w:i w:val="1"/>
                <w:iCs w:val="1"/>
              </w:rPr>
              <w:t xml:space="preserve">ThesCRA, Troisième niveau, VI, 2a</w:t>
            </w:r>
            <w:r>
              <w:rPr/>
              <w:t xml:space="preserve">, Getty Publications, Los Angeles, pp.331-344, 101-102, 2011</w:t>
            </w:r>
          </w:p>
          <w:p>
            <w:pPr/>
            <w:r>
              <w:rPr/>
              <w:t xml:space="preserve">Chapitre d'ouvrage</w:t>
            </w:r>
          </w:p>
          <w:p>
            <w:pPr/>
            <w:hyperlink r:id="rId45" w:history="1">
              <w:r>
                <w:rPr>
                  <w:color w:val="#410a8c"/>
                  <w:u w:val="single"/>
                </w:rPr>
                <w:t xml:space="preserve">hal-01005148v1</w:t>
              </w:r>
            </w:hyperlink>
          </w:p>
        </w:tc>
      </w:tr>
      <w:tr>
        <w:trPr/>
        <w:tc>
          <w:tcPr>
            <w:noWrap/>
          </w:tcPr>
          <w:p>
            <w:pPr>
              <w:spacing w:after="200"/>
            </w:pPr>
            <w:hyperlink r:id="rId47" w:history="1">
              <w:r>
                <w:rPr>
                  <w:color w:val="1e198e"/>
                  <w:b w:val="1"/>
                  <w:bCs w:val="1"/>
                  <w:u w:val="single"/>
                </w:rPr>
                <w:t xml:space="preserve">Jules César, modèle de l’homme d’action</w:t>
              </w:r>
            </w:hyperlink>
          </w:p>
          <w:p>
            <w:pPr/>
            <w:hyperlink r:id="rId12" w:history="1">
              <w:r>
                <w:rPr>
                  <w:color w:val="#410a8c"/>
                  <w:u w:val="single"/>
                </w:rPr>
                <w:t xml:space="preserve">Marie-Karine Lhommé</w:t>
              </w:r>
            </w:hyperlink>
          </w:p>
          <w:p>
            <w:pPr/>
            <w:r>
              <w:rPr/>
              <w:t xml:space="preserve">Martin Barnier; Rémi Fontanel. </w:t>
            </w:r>
            <w:r>
              <w:rPr>
                <w:i w:val="1"/>
                <w:iCs w:val="1"/>
              </w:rPr>
              <w:t xml:space="preserve">Les Biopics du pouvoir politique de l'antiquité au XIXe siècle. Hommes et femmes de pouvoir à l'écran</w:t>
            </w:r>
            <w:r>
              <w:rPr/>
              <w:t xml:space="preserve">, Aléas, pp.45-61, 2010, 978-2-84301-299-0</w:t>
            </w:r>
          </w:p>
          <w:p>
            <w:pPr/>
            <w:r>
              <w:rPr/>
              <w:t xml:space="preserve">Chapitre d'ouvrage</w:t>
            </w:r>
          </w:p>
          <w:p>
            <w:pPr/>
            <w:hyperlink r:id="rId47" w:history="1">
              <w:r>
                <w:rPr>
                  <w:color w:val="#410a8c"/>
                  <w:u w:val="single"/>
                </w:rPr>
                <w:t xml:space="preserve">halshs-04926677v1</w:t>
              </w:r>
            </w:hyperlink>
          </w:p>
        </w:tc>
      </w:tr>
      <w:tr>
        <w:trPr/>
        <w:tc>
          <w:tcPr>
            <w:noWrap/>
          </w:tcPr>
          <w:p>
            <w:pPr>
              <w:spacing w:after="200"/>
            </w:pPr>
            <w:hyperlink r:id="rId48" w:history="1">
              <w:r>
                <w:rPr>
                  <w:color w:val="1e198e"/>
                  <w:b w:val="1"/>
                  <w:bCs w:val="1"/>
                  <w:u w:val="single"/>
                </w:rPr>
                <w:t xml:space="preserve">Cléopâtre reine maudite ou femme moderne</w:t>
              </w:r>
            </w:hyperlink>
          </w:p>
          <w:p>
            <w:pPr/>
            <w:hyperlink r:id="rId12" w:history="1">
              <w:r>
                <w:rPr>
                  <w:color w:val="#410a8c"/>
                  <w:u w:val="single"/>
                </w:rPr>
                <w:t xml:space="preserve">Marie-Karine Lhommé</w:t>
              </w:r>
            </w:hyperlink>
          </w:p>
          <w:p>
            <w:pPr/>
            <w:r>
              <w:rPr/>
              <w:t xml:space="preserve">Martin Barnier; Rémi Fontanel. </w:t>
            </w:r>
            <w:r>
              <w:rPr>
                <w:i w:val="1"/>
                <w:iCs w:val="1"/>
              </w:rPr>
              <w:t xml:space="preserve">Les Biopics du pouvoir politique de l'antiquité au XIXe siècle. Hommes et femmes de pouvoir à l'écran</w:t>
            </w:r>
            <w:r>
              <w:rPr/>
              <w:t xml:space="preserve">, Aléas, pp.63-77, 2010, 978-2-84301-299-0</w:t>
            </w:r>
          </w:p>
          <w:p>
            <w:pPr/>
            <w:r>
              <w:rPr/>
              <w:t xml:space="preserve">Chapitre d'ouvrage</w:t>
            </w:r>
          </w:p>
          <w:p>
            <w:pPr/>
            <w:hyperlink r:id="rId48" w:history="1">
              <w:r>
                <w:rPr>
                  <w:color w:val="#410a8c"/>
                  <w:u w:val="single"/>
                </w:rPr>
                <w:t xml:space="preserve">halshs-04926681v1</w:t>
              </w:r>
            </w:hyperlink>
          </w:p>
        </w:tc>
      </w:tr>
      <w:tr>
        <w:trPr/>
        <w:tc>
          <w:tcPr>
            <w:noWrap/>
          </w:tcPr>
          <w:p>
            <w:pPr>
              <w:spacing w:after="200"/>
            </w:pPr>
            <w:hyperlink r:id="rId49" w:history="1">
              <w:r>
                <w:rPr>
                  <w:color w:val="1e198e"/>
                  <w:b w:val="1"/>
                  <w:bCs w:val="1"/>
                  <w:u w:val="single"/>
                </w:rPr>
                <w:t xml:space="preserve">Lectures traditionnelles et relectures augustéennes de la religion romaine : Verrius Flaccus, un antiquaire au service d'Auguste</w:t>
              </w:r>
            </w:hyperlink>
          </w:p>
          <w:p>
            <w:pPr/>
            <w:hyperlink r:id="rId12" w:history="1">
              <w:r>
                <w:rPr>
                  <w:color w:val="#410a8c"/>
                  <w:u w:val="single"/>
                </w:rPr>
                <w:t xml:space="preserve">Marie-Karine Lhommé</w:t>
              </w:r>
            </w:hyperlink>
          </w:p>
          <w:p>
            <w:pPr/>
            <w:r>
              <w:rPr/>
              <w:t xml:space="preserve">Andreas Bendlin; Jörg Rüpke. </w:t>
            </w:r>
            <w:r>
              <w:rPr>
                <w:i w:val="1"/>
                <w:iCs w:val="1"/>
              </w:rPr>
              <w:t xml:space="preserve">Römische Religion im historischen Wandel. Diskursentwicklung von Plautus bis Ovid</w:t>
            </w:r>
            <w:r>
              <w:rPr/>
              <w:t xml:space="preserve">, Franz Steiner Verlag, pp.143-156, 2009, 978-3-515-08828-2</w:t>
            </w:r>
          </w:p>
          <w:p>
            <w:pPr/>
            <w:r>
              <w:rPr/>
              <w:t xml:space="preserve">Chapitre d'ouvrage</w:t>
            </w:r>
          </w:p>
          <w:p>
            <w:pPr/>
            <w:hyperlink r:id="rId49" w:history="1">
              <w:r>
                <w:rPr>
                  <w:color w:val="#410a8c"/>
                  <w:u w:val="single"/>
                </w:rPr>
                <w:t xml:space="preserve">hal-04928824v1</w:t>
              </w:r>
            </w:hyperlink>
          </w:p>
        </w:tc>
      </w:tr>
      <w:tr>
        <w:trPr/>
        <w:tc>
          <w:tcPr>
            <w:noWrap/>
          </w:tcPr>
          <w:p>
            <w:pPr>
              <w:spacing w:after="200"/>
            </w:pPr>
            <w:hyperlink r:id="rId50" w:history="1">
              <w:r>
                <w:rPr>
                  <w:color w:val="1e198e"/>
                  <w:b w:val="1"/>
                  <w:bCs w:val="1"/>
                  <w:u w:val="single"/>
                </w:rPr>
                <w:t xml:space="preserve">De Verrius Flaccus à Paul Diacre: les “vulgarismes” dans le lexique de Festus et leur traitement par Paul Diacre</w:t>
              </w:r>
            </w:hyperlink>
          </w:p>
          <w:p>
            <w:pPr/>
            <w:hyperlink r:id="rId12" w:history="1">
              <w:r>
                <w:rPr>
                  <w:color w:val="#410a8c"/>
                  <w:u w:val="single"/>
                </w:rPr>
                <w:t xml:space="preserve">Marie-Karine Lhommé</w:t>
              </w:r>
            </w:hyperlink>
          </w:p>
          <w:p>
            <w:pPr/>
            <w:r>
              <w:rPr/>
              <w:t xml:space="preserve">Roger Wright. </w:t>
            </w:r>
            <w:r>
              <w:rPr>
                <w:i w:val="1"/>
                <w:iCs w:val="1"/>
              </w:rPr>
              <w:t xml:space="preserve">Actes du 8th International Conference on Late and Vulgar Latin (Oxford, Septembre 2006)</w:t>
            </w:r>
            <w:r>
              <w:rPr/>
              <w:t xml:space="preserve">, Olms, pp.492-499, 2008, 978-3-487-13532-8</w:t>
            </w:r>
          </w:p>
          <w:p>
            <w:pPr/>
            <w:r>
              <w:rPr/>
              <w:t xml:space="preserve">Chapitre d'ouvrage</w:t>
            </w:r>
          </w:p>
          <w:p>
            <w:pPr/>
            <w:hyperlink r:id="rId50" w:history="1">
              <w:r>
                <w:rPr>
                  <w:color w:val="#410a8c"/>
                  <w:u w:val="single"/>
                </w:rPr>
                <w:t xml:space="preserve">hal-04929279v1</w:t>
              </w:r>
            </w:hyperlink>
          </w:p>
        </w:tc>
      </w:tr>
      <w:tr>
        <w:trPr/>
        <w:tc>
          <w:tcPr>
            <w:noWrap/>
          </w:tcPr>
          <w:p>
            <w:pPr>
              <w:spacing w:after="200"/>
            </w:pPr>
            <w:hyperlink r:id="rId51" w:history="1">
              <w:r>
                <w:rPr>
                  <w:color w:val="1e198e"/>
                  <w:b w:val="1"/>
                  <w:bCs w:val="1"/>
                  <w:u w:val="single"/>
                </w:rPr>
                <w:t xml:space="preserve">Constructions cultuelles dans les Priapées : la séquence centrale Pr. 40-42</w:t>
              </w:r>
            </w:hyperlink>
          </w:p>
          <w:p>
            <w:pPr/>
            <w:hyperlink r:id="rId12" w:history="1">
              <w:r>
                <w:rPr>
                  <w:color w:val="#410a8c"/>
                  <w:u w:val="single"/>
                </w:rPr>
                <w:t xml:space="preserve">Marie-Karine Lhommé</w:t>
              </w:r>
            </w:hyperlink>
          </w:p>
          <w:p>
            <w:pPr/>
            <w:r>
              <w:rPr/>
              <w:t xml:space="preserve">Frédérique Biville; Emmanuel Plantade; Daniel Vallat. </w:t>
            </w:r>
            <w:r>
              <w:rPr>
                <w:i w:val="1"/>
                <w:iCs w:val="1"/>
              </w:rPr>
              <w:t xml:space="preserve">« Les vers du plus nul des poètes… » Nouvelles recherches sur les Priapées</w:t>
            </w:r>
            <w:r>
              <w:rPr/>
              <w:t xml:space="preserve">, pp.139-155, 2008</w:t>
            </w:r>
          </w:p>
          <w:p>
            <w:pPr/>
            <w:r>
              <w:rPr/>
              <w:t xml:space="preserve">Chapitre d'ouvrage</w:t>
            </w:r>
          </w:p>
          <w:p>
            <w:pPr/>
            <w:hyperlink r:id="rId51" w:history="1">
              <w:r>
                <w:rPr>
                  <w:color w:val="#410a8c"/>
                  <w:u w:val="single"/>
                </w:rPr>
                <w:t xml:space="preserve">hal-04929292v1</w:t>
              </w:r>
            </w:hyperlink>
          </w:p>
        </w:tc>
      </w:tr>
      <w:tr>
        <w:trPr/>
        <w:tc>
          <w:tcPr>
            <w:noWrap/>
          </w:tcPr>
          <w:p>
            <w:pPr>
              <w:spacing w:after="200"/>
            </w:pPr>
            <w:hyperlink r:id="rId52" w:history="1">
              <w:r>
                <w:rPr>
                  <w:color w:val="1e198e"/>
                  <w:b w:val="1"/>
                  <w:bCs w:val="1"/>
                  <w:u w:val="single"/>
                </w:rPr>
                <w:t xml:space="preserve">Varron et Verrius au 2ème siècle après J.-C.</w:t>
              </w:r>
            </w:hyperlink>
          </w:p>
          <w:p>
            <w:pPr/>
            <w:hyperlink r:id="rId12" w:history="1">
              <w:r>
                <w:rPr>
                  <w:color w:val="#410a8c"/>
                  <w:u w:val="single"/>
                </w:rPr>
                <w:t xml:space="preserve">Marie-Karine Lhommé</w:t>
              </w:r>
            </w:hyperlink>
          </w:p>
          <w:p>
            <w:pPr/>
            <w:r>
              <w:rPr/>
              <w:t xml:space="preserve">Fay Glinister; Clare Woods; John North; Michael Crawford. </w:t>
            </w:r>
            <w:r>
              <w:rPr>
                <w:i w:val="1"/>
                <w:iCs w:val="1"/>
              </w:rPr>
              <w:t xml:space="preserve">Verrius, Festus and Paul : Lexicography, Scholarship, and Society</w:t>
            </w:r>
            <w:r>
              <w:rPr/>
              <w:t xml:space="preserve">, Bulletin of the Institute of Classical Studies (Supplement 93), 2007, 978-1905670062</w:t>
            </w:r>
          </w:p>
          <w:p>
            <w:pPr/>
            <w:r>
              <w:rPr/>
              <w:t xml:space="preserve">Chapitre d'ouvrage</w:t>
            </w:r>
          </w:p>
          <w:p>
            <w:pPr/>
            <w:hyperlink r:id="rId52" w:history="1">
              <w:r>
                <w:rPr>
                  <w:color w:val="#410a8c"/>
                  <w:u w:val="single"/>
                </w:rPr>
                <w:t xml:space="preserve">hal-04928926v1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De Mutinus Titinus à Priape ou les métamorphoses antiques et modernes d’un dieu oublié</w:t>
              </w:r>
            </w:hyperlink>
          </w:p>
          <w:p>
            <w:pPr/>
            <w:hyperlink r:id="rId12" w:history="1">
              <w:r>
                <w:rPr>
                  <w:color w:val="#410a8c"/>
                  <w:u w:val="single"/>
                </w:rPr>
                <w:t xml:space="preserve">Marie-Karine Lhommé</w:t>
              </w:r>
            </w:hyperlink>
          </w:p>
          <w:p>
            <w:pPr/>
            <w:r>
              <w:rPr>
                <w:i w:val="1"/>
                <w:iCs w:val="1"/>
              </w:rPr>
              <w:t xml:space="preserve">Onomastique et intertextualité dans la littérature latine</w:t>
            </w:r>
            <w:r>
              <w:rPr/>
              <w:t xml:space="preserve">, Daniel Vallat; Frédéric Biville, Mar 2005, Lyon, France. pp.195-220</w:t>
            </w:r>
          </w:p>
          <w:p>
            <w:pPr/>
            <w:r>
              <w:rPr/>
              <w:t xml:space="preserve">Communication dans un congrès</w:t>
            </w:r>
          </w:p>
          <w:p>
            <w:pPr/>
            <w:hyperlink r:id="rId53" w:history="1">
              <w:r>
                <w:rPr>
                  <w:color w:val="#410a8c"/>
                  <w:u w:val="single"/>
                </w:rPr>
                <w:t xml:space="preserve">hal-01474522v1</w:t>
              </w:r>
            </w:hyperlink>
          </w:p>
        </w:tc>
      </w:tr>
    </w:tbl>
    <w:sectPr>
      <w:footerReference w:type="default" r:id="rId5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649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karine-lhomme" TargetMode="External"/><Relationship Id="rId9" Type="http://schemas.openxmlformats.org/officeDocument/2006/relationships/hyperlink" Target="https://orcid.org/0009-0002-3626-9581" TargetMode="External"/><Relationship Id="rId10" Type="http://schemas.openxmlformats.org/officeDocument/2006/relationships/hyperlink" Target="https://www.idref.fr/164467920" TargetMode="External"/><Relationship Id="rId11" Type="http://schemas.openxmlformats.org/officeDocument/2006/relationships/hyperlink" Target="https://hal.univ-lyon2.fr/hal-02437036v1" TargetMode="External"/><Relationship Id="rId12" Type="http://schemas.openxmlformats.org/officeDocument/2006/relationships/hyperlink" Target="https://hal.science/search/index/?q=*&amp;authFullName_s=Marie-Karine Lhomm&#233;" TargetMode="External"/><Relationship Id="rId13" Type="http://schemas.openxmlformats.org/officeDocument/2006/relationships/hyperlink" Target="https://hal.science/hal-01463094v1" TargetMode="External"/><Relationship Id="rId14" Type="http://schemas.openxmlformats.org/officeDocument/2006/relationships/hyperlink" Target="https://hal.science/hal-01463090v1" TargetMode="External"/><Relationship Id="rId15" Type="http://schemas.openxmlformats.org/officeDocument/2006/relationships/hyperlink" Target="https://hal.science/hal-01463120v1" TargetMode="External"/><Relationship Id="rId16" Type="http://schemas.openxmlformats.org/officeDocument/2006/relationships/hyperlink" Target="https://hal.science/hal-01464433v1" TargetMode="External"/><Relationship Id="rId17" Type="http://schemas.openxmlformats.org/officeDocument/2006/relationships/hyperlink" Target="https://dx.doi.org/10.2143/VL.179.0.2034449" TargetMode="External"/><Relationship Id="rId18" Type="http://schemas.openxmlformats.org/officeDocument/2006/relationships/hyperlink" Target="https://hal.science/hal-01464660v1" TargetMode="External"/><Relationship Id="rId19" Type="http://schemas.openxmlformats.org/officeDocument/2006/relationships/hyperlink" Target="https://shs.hal.science/halshs-01756027v1" TargetMode="External"/><Relationship Id="rId20" Type="http://schemas.openxmlformats.org/officeDocument/2006/relationships/hyperlink" Target="https://hal.science/search/index/?q=*&amp;authFullName_s=Daniel Vallat" TargetMode="External"/><Relationship Id="rId21" Type="http://schemas.openxmlformats.org/officeDocument/2006/relationships/hyperlink" Target="https://hal.science/search/index/?q=*&amp;authFullName_s=Alessandro Garcea" TargetMode="External"/><Relationship Id="rId22" Type="http://schemas.openxmlformats.org/officeDocument/2006/relationships/hyperlink" Target="https://shs.hal.science/halshs-01344909v1" TargetMode="External"/><Relationship Id="rId23" Type="http://schemas.openxmlformats.org/officeDocument/2006/relationships/hyperlink" Target="https://hal.science/hal-01762495v1" TargetMode="External"/><Relationship Id="rId24" Type="http://schemas.openxmlformats.org/officeDocument/2006/relationships/hyperlink" Target="https://hal.science/search/index/?q=*&amp;authFullName_s=Michel Rubellin" TargetMode="External"/><Relationship Id="rId25" Type="http://schemas.openxmlformats.org/officeDocument/2006/relationships/hyperlink" Target="https://hal.science/search/index/?q=*&amp;authFullName_s=Nicole B&#233;riou" TargetMode="External"/><Relationship Id="rId26" Type="http://schemas.openxmlformats.org/officeDocument/2006/relationships/hyperlink" Target="https://hal.science/search/index/?q=*&amp;authFullName_s=Gis&#232;le Besson" TargetMode="External"/><Relationship Id="rId27" Type="http://schemas.openxmlformats.org/officeDocument/2006/relationships/hyperlink" Target="https://hal.science/search/index/?q=*&amp;authFullName_s=Jean-Paul Bouhot" TargetMode="External"/><Relationship Id="rId28" Type="http://schemas.openxmlformats.org/officeDocument/2006/relationships/hyperlink" Target="https://hal.science/search/index/?q=*&amp;authFullName_s=Alexis Charansonnet" TargetMode="External"/><Relationship Id="rId29" Type="http://schemas.openxmlformats.org/officeDocument/2006/relationships/hyperlink" Target="https://shs.hal.science/halshs-01168843v1" TargetMode="External"/><Relationship Id="rId30" Type="http://schemas.openxmlformats.org/officeDocument/2006/relationships/hyperlink" Target="https://hal.science/hal-04926607v1" TargetMode="External"/><Relationship Id="rId31" Type="http://schemas.openxmlformats.org/officeDocument/2006/relationships/hyperlink" Target="https://hal.science/search/index/?q=*&amp;authFullName_s=Fr&#233;d&#233;rique Biville" TargetMode="External"/><Relationship Id="rId32" Type="http://schemas.openxmlformats.org/officeDocument/2006/relationships/hyperlink" Target="https://shs.hal.science/halshs-00423235v1" TargetMode="External"/><Relationship Id="rId33" Type="http://schemas.openxmlformats.org/officeDocument/2006/relationships/hyperlink" Target="https://hal.science/search/index/?q=*&amp;authFullName_s=Julie Sorba" TargetMode="External"/><Relationship Id="rId34" Type="http://schemas.openxmlformats.org/officeDocument/2006/relationships/hyperlink" Target="https://hal.science/search/index/?q=*&amp;authFullName_s=Anne Clavel" TargetMode="External"/><Relationship Id="rId35" Type="http://schemas.openxmlformats.org/officeDocument/2006/relationships/hyperlink" Target="https://hal.science/search/index/?q=*&amp;authFullName_s=Jacques Elfassi" TargetMode="External"/><Relationship Id="rId36" Type="http://schemas.openxmlformats.org/officeDocument/2006/relationships/hyperlink" Target="https://hal.science/search/index/?q=*&amp;authFullName_s=Martine Furno" TargetMode="External"/><Relationship Id="rId37" Type="http://schemas.openxmlformats.org/officeDocument/2006/relationships/hyperlink" Target="https://hal.science/search/index/?q=*&amp;authFullName_s=Maud Etienne" TargetMode="External"/><Relationship Id="rId38" Type="http://schemas.openxmlformats.org/officeDocument/2006/relationships/hyperlink" Target="https://hal.science/hal-04928882v1" TargetMode="External"/><Relationship Id="rId39" Type="http://schemas.openxmlformats.org/officeDocument/2006/relationships/hyperlink" Target="https://shs.hal.science/halshs-04046541v1" TargetMode="External"/><Relationship Id="rId40" Type="http://schemas.openxmlformats.org/officeDocument/2006/relationships/hyperlink" Target="https://hal.science/hal-04929313v1" TargetMode="External"/><Relationship Id="rId41" Type="http://schemas.openxmlformats.org/officeDocument/2006/relationships/hyperlink" Target="https://hal.science/hal-04929269v1" TargetMode="External"/><Relationship Id="rId42" Type="http://schemas.openxmlformats.org/officeDocument/2006/relationships/hyperlink" Target="https://hal.science/hal-04928812v1" TargetMode="External"/><Relationship Id="rId43" Type="http://schemas.openxmlformats.org/officeDocument/2006/relationships/hyperlink" Target="https://shs.hal.science/halshs-04926690v1" TargetMode="External"/><Relationship Id="rId44" Type="http://schemas.openxmlformats.org/officeDocument/2006/relationships/hyperlink" Target="https://shs.hal.science/halshs-04926653v1" TargetMode="External"/><Relationship Id="rId45" Type="http://schemas.openxmlformats.org/officeDocument/2006/relationships/hyperlink" Target="https://hal.univ-brest.fr/hal-01005148v1" TargetMode="External"/><Relationship Id="rId46" Type="http://schemas.openxmlformats.org/officeDocument/2006/relationships/hyperlink" Target="https://hal.science/search/index/?q=*&amp;authFullName_s=Val&#233;rie Huet" TargetMode="External"/><Relationship Id="rId47" Type="http://schemas.openxmlformats.org/officeDocument/2006/relationships/hyperlink" Target="https://shs.hal.science/halshs-04926677v1" TargetMode="External"/><Relationship Id="rId48" Type="http://schemas.openxmlformats.org/officeDocument/2006/relationships/hyperlink" Target="https://shs.hal.science/halshs-04926681v1" TargetMode="External"/><Relationship Id="rId49" Type="http://schemas.openxmlformats.org/officeDocument/2006/relationships/hyperlink" Target="https://hal.science/hal-04928824v1" TargetMode="External"/><Relationship Id="rId50" Type="http://schemas.openxmlformats.org/officeDocument/2006/relationships/hyperlink" Target="https://hal.science/hal-04929279v1" TargetMode="External"/><Relationship Id="rId51" Type="http://schemas.openxmlformats.org/officeDocument/2006/relationships/hyperlink" Target="https://hal.science/hal-04929292v1" TargetMode="External"/><Relationship Id="rId52" Type="http://schemas.openxmlformats.org/officeDocument/2006/relationships/hyperlink" Target="https://hal.science/hal-04928926v1" TargetMode="External"/><Relationship Id="rId53" Type="http://schemas.openxmlformats.org/officeDocument/2006/relationships/hyperlink" Target="https://hal.science/hal-01474522v1"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Marie-Karine Lhommé</dc:title>
  <dc:description>CV</dc:description>
  <dc:subject/>
  <cp:keywords/>
  <cp:category/>
  <cp:lastModifiedBy/>
  <dcterms:created xsi:type="dcterms:W3CDTF">2026-05-11T01:26:25+02:00</dcterms:created>
  <dcterms:modified xsi:type="dcterms:W3CDTF">2026-05-11T01:26:25+02:00</dcterms:modified>
</cp:coreProperties>
</file>

<file path=docProps/custom.xml><?xml version="1.0" encoding="utf-8"?>
<Properties xmlns="http://schemas.openxmlformats.org/officeDocument/2006/custom-properties" xmlns:vt="http://schemas.openxmlformats.org/officeDocument/2006/docPropsVTypes"/>
</file>