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Ladier-Fouladi </w:t>
      </w:r>
    </w:p>
    <w:p>
      <w:pPr>
        <w:spacing w:before="600"/>
      </w:pPr>
    </w:p>
    <w:p>
      <w:pPr>
        <w:spacing w:before="600"/>
      </w:pPr>
    </w:p>
    <w:p>
      <w:pPr>
        <w:pStyle w:val="Heading2"/>
      </w:pPr>
      <w:r>
        <w:rPr>
          <w:color w:val="1e198e"/>
          <w:b w:val="1"/>
          <w:bCs w:val="1"/>
        </w:rPr>
        <w:t xml:space="preserve">Présentation</w:t>
      </w:r>
    </w:p>
    <w:p>
      <w:pPr>
        <w:spacing w:after="100"/>
      </w:pPr>
    </w:p>
    <w:p>
      <w:pPr>
        <w:pStyle w:val="Heading4"/>
      </w:pPr>
      <w:r>
        <w:rPr/>
        <w:t xml:space="preserve">Après avoir soutenu ma thèse de démographie et sciences sociales en 1999 à l’EHESS (École des hautes études en sciences sociales -Paris), je suis entrée au CNRS en 2000. En mai 2012, j’ai soutenu mon Habilitation à diriger des recherches (HDR) intitulé « Comprendre le changement socio-politique à travers le prisme démographique ». En octobre 2019, j’ai intégré l’UMR 8032 Centre d’études turques, ottomanes, balkaniques et centrasiatiques (CETOBaC).</w:t>
      </w:r>
    </w:p>
    <w:p>
      <w:pPr/>
      <w:r>
        <w:rPr>
          <w:b w:val="1"/>
          <w:bCs w:val="1"/>
        </w:rPr>
        <w:t xml:space="preserve">Thèmes de recherche</w:t>
      </w:r>
    </w:p>
    <w:p>
      <w:pPr>
        <w:pStyle w:val="Heading4"/>
      </w:pPr>
      <w:r>
        <w:rPr/>
        <w:t xml:space="preserve">Mes travaux de recherches consistent à examiner les relations entre les changements démographiques et les transformations sociopolitiques, notamment à partir de l’exemple de l’Iran. Il s’agit d’analyser les phénomènes démographiques en les mettant en relation avec leur contexte, dans une perspective à la fois historique, sociale, économique et politique. C’est à partir de cette réflexion sur le rapport entre démographie et politique, et des perspectives qu’il ouvre pour l’appréhension des comportements sociaux que j’ai défini ma démarche méthodologique. J’ai mené plusieurs projets de recherche portant sur les femmes et les jeunes comme nouveaux protagonistes de changement politique en Iran, la  famille et les réseaux de solidarité, la politique sociale, la politique d’immigration, les élections politiques et l’horizon politique de la population en Iran. J’ai récemment mis en chantier un nouveau programme de recherche intitulé </w:t>
      </w:r>
      <w:r>
        <w:rPr>
          <w:i w:val="1"/>
          <w:iCs w:val="1"/>
        </w:rPr>
        <w:t xml:space="preserve">Du global au local : l’inquiétant devenir de la République islamique d’Iran</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La sécularisation côté femmes</w:t>
              </w:r>
            </w:hyperlink>
          </w:p>
          <w:p>
            <w:pPr/>
            <w:hyperlink r:id="rId8" w:history="1">
              <w:r>
                <w:rPr>
                  <w:color w:val="#410a8c"/>
                  <w:u w:val="single"/>
                </w:rPr>
                <w:t xml:space="preserve">Marie Ladier-Fouladi</w:t>
              </w:r>
            </w:hyperlink>
          </w:p>
          <w:p>
            <w:pPr/>
            <w:r>
              <w:rPr>
                <w:i w:val="1"/>
                <w:iCs w:val="1"/>
              </w:rPr>
              <w:t xml:space="preserve">L'Histoire. Les collections</w:t>
            </w:r>
            <w:r>
              <w:rPr/>
              <w:t xml:space="preserve">, 2023, 506, pp.48-51</w:t>
            </w:r>
          </w:p>
          <w:p>
            <w:pPr/>
            <w:r>
              <w:rPr/>
              <w:t xml:space="preserve">Article dans une revue</w:t>
            </w:r>
          </w:p>
          <w:p>
            <w:pPr/>
            <w:hyperlink r:id="rId7" w:history="1">
              <w:r>
                <w:rPr>
                  <w:color w:val="#410a8c"/>
                  <w:u w:val="single"/>
                </w:rPr>
                <w:t xml:space="preserve">hal-04094277v1</w:t>
              </w:r>
            </w:hyperlink>
          </w:p>
        </w:tc>
      </w:tr>
      <w:tr>
        <w:trPr/>
        <w:tc>
          <w:tcPr>
            <w:noWrap/>
          </w:tcPr>
          <w:p>
            <w:pPr>
              <w:spacing w:after="200"/>
            </w:pPr>
            <w:hyperlink r:id="rId9" w:history="1">
              <w:r>
                <w:rPr>
                  <w:color w:val="1e198e"/>
                  <w:b w:val="1"/>
                  <w:bCs w:val="1"/>
                  <w:u w:val="single"/>
                </w:rPr>
                <w:t xml:space="preserve">La génération &amp;quot;Femme, Vie, Liberté</w:t>
              </w:r>
            </w:hyperlink>
          </w:p>
          <w:p>
            <w:pPr/>
            <w:hyperlink r:id="rId8" w:history="1">
              <w:r>
                <w:rPr>
                  <w:color w:val="#410a8c"/>
                  <w:u w:val="single"/>
                </w:rPr>
                <w:t xml:space="preserve">Marie Ladier-Fouladi</w:t>
              </w:r>
            </w:hyperlink>
          </w:p>
          <w:p>
            <w:pPr/>
            <w:r>
              <w:rPr>
                <w:i w:val="1"/>
                <w:iCs w:val="1"/>
              </w:rPr>
              <w:t xml:space="preserve">Revue Esprit</w:t>
            </w:r>
            <w:r>
              <w:rPr/>
              <w:t xml:space="preserve">, 2023, 2023/4, pp.39-44</w:t>
            </w:r>
          </w:p>
          <w:p>
            <w:pPr/>
            <w:r>
              <w:rPr/>
              <w:t xml:space="preserve">Article dans une revue</w:t>
            </w:r>
          </w:p>
          <w:p>
            <w:pPr/>
            <w:hyperlink r:id="rId9" w:history="1">
              <w:r>
                <w:rPr>
                  <w:color w:val="#410a8c"/>
                  <w:u w:val="single"/>
                </w:rPr>
                <w:t xml:space="preserve">hal-04094276v1</w:t>
              </w:r>
            </w:hyperlink>
          </w:p>
        </w:tc>
      </w:tr>
      <w:tr>
        <w:trPr/>
        <w:tc>
          <w:tcPr>
            <w:noWrap/>
          </w:tcPr>
          <w:p>
            <w:pPr>
              <w:spacing w:after="200"/>
            </w:pPr>
            <w:hyperlink r:id="rId10" w:history="1">
              <w:r>
                <w:rPr>
                  <w:color w:val="1e198e"/>
                  <w:b w:val="1"/>
                  <w:bCs w:val="1"/>
                  <w:u w:val="single"/>
                </w:rPr>
                <w:t xml:space="preserve">Iran : Femme, Vie, Liberté !</w:t>
              </w:r>
            </w:hyperlink>
          </w:p>
          <w:p>
            <w:pPr/>
            <w:hyperlink r:id="rId8" w:history="1">
              <w:r>
                <w:rPr>
                  <w:color w:val="#410a8c"/>
                  <w:u w:val="single"/>
                </w:rPr>
                <w:t xml:space="preserve">Marie Ladier-Fouladi</w:t>
              </w:r>
            </w:hyperlink>
          </w:p>
          <w:p>
            <w:pPr/>
            <w:r>
              <w:rPr>
                <w:i w:val="1"/>
                <w:iCs w:val="1"/>
              </w:rPr>
              <w:t xml:space="preserve">Revue Esprit</w:t>
            </w:r>
            <w:r>
              <w:rPr/>
              <w:t xml:space="preserve">, 2022, pp.23-26</w:t>
            </w:r>
          </w:p>
          <w:p>
            <w:pPr/>
            <w:r>
              <w:rPr/>
              <w:t xml:space="preserve">Article dans une revue</w:t>
            </w:r>
          </w:p>
          <w:p>
            <w:pPr/>
            <w:hyperlink r:id="rId10" w:history="1">
              <w:r>
                <w:rPr>
                  <w:color w:val="#410a8c"/>
                  <w:u w:val="single"/>
                </w:rPr>
                <w:t xml:space="preserve">hal-03921538v1</w:t>
              </w:r>
            </w:hyperlink>
          </w:p>
        </w:tc>
      </w:tr>
      <w:tr>
        <w:trPr/>
        <w:tc>
          <w:tcPr>
            <w:noWrap/>
          </w:tcPr>
          <w:p>
            <w:pPr>
              <w:spacing w:after="200"/>
            </w:pPr>
            <w:hyperlink r:id="rId11" w:history="1">
              <w:r>
                <w:rPr>
                  <w:color w:val="1e198e"/>
                  <w:b w:val="1"/>
                  <w:bCs w:val="1"/>
                  <w:u w:val="single"/>
                </w:rPr>
                <w:t xml:space="preserve">The Islamic Republic of Iran’s New Population Policy and Recent Changes in Fertility</w:t>
              </w:r>
            </w:hyperlink>
          </w:p>
          <w:p>
            <w:pPr/>
            <w:hyperlink r:id="rId8" w:history="1">
              <w:r>
                <w:rPr>
                  <w:color w:val="#410a8c"/>
                  <w:u w:val="single"/>
                </w:rPr>
                <w:t xml:space="preserve">Marie Ladier-Fouladi</w:t>
              </w:r>
            </w:hyperlink>
          </w:p>
          <w:p>
            <w:pPr/>
            <w:r>
              <w:rPr>
                <w:i w:val="1"/>
                <w:iCs w:val="1"/>
              </w:rPr>
              <w:t xml:space="preserve">Iranian Studies</w:t>
            </w:r>
            <w:r>
              <w:rPr/>
              <w:t xml:space="preserve">, 2021, 54 (5-6), </w:t>
            </w:r>
            <w:hyperlink r:id="rId12" w:history="1">
              <w:r>
                <w:rPr>
                  <w:color w:val="#410a8c"/>
                  <w:u w:val="single"/>
                </w:rPr>
                <w:t xml:space="preserve">⟨10.1080/00210862.2021.1884970⟩</w:t>
              </w:r>
            </w:hyperlink>
          </w:p>
          <w:p>
            <w:pPr/>
            <w:r>
              <w:rPr/>
              <w:t xml:space="preserve">Article dans une revue</w:t>
            </w:r>
          </w:p>
          <w:p>
            <w:pPr/>
            <w:hyperlink r:id="rId11" w:history="1">
              <w:r>
                <w:rPr>
                  <w:color w:val="#410a8c"/>
                  <w:u w:val="single"/>
                </w:rPr>
                <w:t xml:space="preserve">hal-03189286v1</w:t>
              </w:r>
            </w:hyperlink>
          </w:p>
        </w:tc>
      </w:tr>
      <w:tr>
        <w:trPr/>
        <w:tc>
          <w:tcPr>
            <w:noWrap/>
          </w:tcPr>
          <w:p>
            <w:pPr>
              <w:spacing w:after="200"/>
            </w:pPr>
            <w:hyperlink r:id="rId13" w:history="1">
              <w:r>
                <w:rPr>
                  <w:color w:val="1e198e"/>
                  <w:b w:val="1"/>
                  <w:bCs w:val="1"/>
                  <w:u w:val="single"/>
                </w:rPr>
                <w:t xml:space="preserve">En Iran, une société paralysée</w:t>
              </w:r>
            </w:hyperlink>
          </w:p>
          <w:p>
            <w:pPr/>
            <w:hyperlink r:id="rId8" w:history="1">
              <w:r>
                <w:rPr>
                  <w:color w:val="#410a8c"/>
                  <w:u w:val="single"/>
                </w:rPr>
                <w:t xml:space="preserve">Marie Ladier-Fouladi</w:t>
              </w:r>
            </w:hyperlink>
          </w:p>
          <w:p>
            <w:pPr/>
            <w:r>
              <w:rPr>
                <w:i w:val="1"/>
                <w:iCs w:val="1"/>
              </w:rPr>
              <w:t xml:space="preserve">Revue Esprit</w:t>
            </w:r>
            <w:r>
              <w:rPr/>
              <w:t xml:space="preserve">, 2018</w:t>
            </w:r>
          </w:p>
          <w:p>
            <w:pPr/>
            <w:r>
              <w:rPr/>
              <w:t xml:space="preserve">Article dans une revue</w:t>
            </w:r>
          </w:p>
          <w:p>
            <w:pPr/>
            <w:hyperlink r:id="rId13" w:history="1">
              <w:r>
                <w:rPr>
                  <w:color w:val="#410a8c"/>
                  <w:u w:val="single"/>
                </w:rPr>
                <w:t xml:space="preserve">hal-02353581v1</w:t>
              </w:r>
            </w:hyperlink>
          </w:p>
        </w:tc>
      </w:tr>
      <w:tr>
        <w:trPr/>
        <w:tc>
          <w:tcPr>
            <w:noWrap/>
          </w:tcPr>
          <w:p>
            <w:pPr>
              <w:spacing w:after="200"/>
            </w:pPr>
            <w:hyperlink r:id="rId14" w:history="1">
              <w:r>
                <w:rPr>
                  <w:color w:val="1e198e"/>
                  <w:b w:val="1"/>
                  <w:bCs w:val="1"/>
                  <w:u w:val="single"/>
                </w:rPr>
                <w:t xml:space="preserve">La nouvelle politique de population de la République islamique : enjeux et défis</w:t>
              </w:r>
            </w:hyperlink>
          </w:p>
          <w:p>
            <w:pPr/>
            <w:hyperlink r:id="rId8" w:history="1">
              <w:r>
                <w:rPr>
                  <w:color w:val="#410a8c"/>
                  <w:u w:val="single"/>
                </w:rPr>
                <w:t xml:space="preserve">Marie Ladier-Fouladi</w:t>
              </w:r>
            </w:hyperlink>
          </w:p>
          <w:p>
            <w:pPr/>
            <w:r>
              <w:rPr>
                <w:i w:val="1"/>
                <w:iCs w:val="1"/>
              </w:rPr>
              <w:t xml:space="preserve">Bulletin de l'Association de géographes français</w:t>
            </w:r>
            <w:r>
              <w:rPr/>
              <w:t xml:space="preserve">, 2017, 94 (4), pp.587-599</w:t>
            </w:r>
          </w:p>
          <w:p>
            <w:pPr/>
            <w:r>
              <w:rPr/>
              <w:t xml:space="preserve">Article dans une revue</w:t>
            </w:r>
          </w:p>
          <w:p>
            <w:pPr/>
            <w:hyperlink r:id="rId14" w:history="1">
              <w:r>
                <w:rPr>
                  <w:color w:val="#410a8c"/>
                  <w:u w:val="single"/>
                </w:rPr>
                <w:t xml:space="preserve">hal-03194938v1</w:t>
              </w:r>
            </w:hyperlink>
          </w:p>
        </w:tc>
      </w:tr>
      <w:tr>
        <w:trPr/>
        <w:tc>
          <w:tcPr>
            <w:noWrap/>
          </w:tcPr>
          <w:p>
            <w:pPr>
              <w:spacing w:after="200"/>
            </w:pPr>
            <w:hyperlink r:id="rId15" w:history="1">
              <w:r>
                <w:rPr>
                  <w:color w:val="1e198e"/>
                  <w:b w:val="1"/>
                  <w:bCs w:val="1"/>
                  <w:u w:val="single"/>
                </w:rPr>
                <w:t xml:space="preserve">Autopsie des deux élections iraniennes de 2016</w:t>
              </w:r>
            </w:hyperlink>
          </w:p>
          <w:p>
            <w:pPr/>
            <w:hyperlink r:id="rId8" w:history="1">
              <w:r>
                <w:rPr>
                  <w:color w:val="#410a8c"/>
                  <w:u w:val="single"/>
                </w:rPr>
                <w:t xml:space="preserve">Marie Ladier-Fouladi</w:t>
              </w:r>
            </w:hyperlink>
          </w:p>
          <w:p>
            <w:pPr/>
            <w:r>
              <w:rPr>
                <w:i w:val="1"/>
                <w:iCs w:val="1"/>
              </w:rPr>
              <w:t xml:space="preserve">Critique Internationale</w:t>
            </w:r>
            <w:r>
              <w:rPr/>
              <w:t xml:space="preserve">, 2016, Octobre - Décembre 2016 (73), pp.97-110</w:t>
            </w:r>
          </w:p>
          <w:p>
            <w:pPr/>
            <w:r>
              <w:rPr/>
              <w:t xml:space="preserve">Article dans une revue</w:t>
            </w:r>
          </w:p>
          <w:p>
            <w:pPr/>
            <w:hyperlink r:id="rId15" w:history="1">
              <w:r>
                <w:rPr>
                  <w:color w:val="#410a8c"/>
                  <w:u w:val="single"/>
                </w:rPr>
                <w:t xml:space="preserve">hal-03189806v1</w:t>
              </w:r>
            </w:hyperlink>
          </w:p>
        </w:tc>
      </w:tr>
      <w:tr>
        <w:trPr/>
        <w:tc>
          <w:tcPr>
            <w:noWrap/>
          </w:tcPr>
          <w:p>
            <w:pPr>
              <w:spacing w:after="200"/>
            </w:pPr>
            <w:hyperlink r:id="rId16" w:history="1">
              <w:r>
                <w:rPr>
                  <w:color w:val="1e198e"/>
                  <w:b w:val="1"/>
                  <w:bCs w:val="1"/>
                  <w:u w:val="single"/>
                </w:rPr>
                <w:t xml:space="preserve">Fraude sans précédent à la présidentielle iranienne de juin 2009</w:t>
              </w:r>
            </w:hyperlink>
          </w:p>
          <w:p>
            <w:pPr/>
            <w:hyperlink r:id="rId8" w:history="1">
              <w:r>
                <w:rPr>
                  <w:color w:val="#410a8c"/>
                  <w:u w:val="single"/>
                </w:rPr>
                <w:t xml:space="preserve">Marie Ladier-Fouladi</w:t>
              </w:r>
            </w:hyperlink>
          </w:p>
          <w:p>
            <w:pPr/>
            <w:r>
              <w:rPr>
                <w:i w:val="1"/>
                <w:iCs w:val="1"/>
              </w:rPr>
              <w:t xml:space="preserve">Outre-terre. Revue européenne de géopolitique</w:t>
            </w:r>
            <w:r>
              <w:rPr/>
              <w:t xml:space="preserve">, 2011, n°28, </w:t>
            </w:r>
            <w:hyperlink r:id="rId17" w:history="1">
              <w:r>
                <w:rPr>
                  <w:color w:val="#410a8c"/>
                  <w:u w:val="single"/>
                </w:rPr>
                <w:t xml:space="preserve">⟨10.3917/oute.028.0249⟩</w:t>
              </w:r>
            </w:hyperlink>
          </w:p>
          <w:p>
            <w:pPr/>
            <w:r>
              <w:rPr/>
              <w:t xml:space="preserve">Article dans une revue</w:t>
            </w:r>
          </w:p>
          <w:p>
            <w:pPr/>
            <w:hyperlink r:id="rId16" w:history="1">
              <w:r>
                <w:rPr>
                  <w:color w:val="#410a8c"/>
                  <w:u w:val="single"/>
                </w:rPr>
                <w:t xml:space="preserve">hal-03209917v1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Table ronde &amp;quot;Le soulèvement en Iran : état des lieux</w:t>
              </w:r>
            </w:hyperlink>
          </w:p>
          <w:p>
            <w:pPr/>
            <w:hyperlink r:id="rId19" w:history="1">
              <w:r>
                <w:rPr>
                  <w:color w:val="#410a8c"/>
                  <w:u w:val="single"/>
                </w:rPr>
                <w:t xml:space="preserve">Chowra Makaremi</w:t>
              </w:r>
            </w:hyperlink>
            <w:r>
              <w:rPr/>
              <w:t xml:space="preserve">,</w:t>
            </w:r>
            <w:hyperlink r:id="rId20" w:history="1">
              <w:r>
                <w:rPr>
                  <w:color w:val="#410a8c"/>
                  <w:u w:val="single"/>
                </w:rPr>
                <w:t xml:space="preserve">Hamit Bozarslan</w:t>
              </w:r>
            </w:hyperlink>
            <w:r>
              <w:rPr/>
              <w:t xml:space="preserve">,</w:t>
            </w:r>
            <w:hyperlink r:id="rId21" w:history="1">
              <w:r>
                <w:rPr>
                  <w:color w:val="#410a8c"/>
                  <w:u w:val="single"/>
                </w:rPr>
                <w:t xml:space="preserve">Stéphane A. Dudoignon</w:t>
              </w:r>
            </w:hyperlink>
            <w:r>
              <w:rPr/>
              <w:t xml:space="preserve">,</w:t>
            </w:r>
            <w:hyperlink r:id="rId8" w:history="1">
              <w:r>
                <w:rPr>
                  <w:color w:val="#410a8c"/>
                  <w:u w:val="single"/>
                </w:rPr>
                <w:t xml:space="preserve">Marie Ladier-Fouladi</w:t>
              </w:r>
            </w:hyperlink>
          </w:p>
          <w:p>
            <w:pPr/>
            <w:r>
              <w:rPr>
                <w:i w:val="1"/>
                <w:iCs w:val="1"/>
              </w:rPr>
              <w:t xml:space="preserve">Table-ronde organisée par le CETOBaC</w:t>
            </w:r>
            <w:r>
              <w:rPr/>
              <w:t xml:space="preserve">, Centre d’Études Turques, Ottomanes, Balkaniques et Centrasiatiques (CETOBaC, UMR 8032), Nov 2022, Aubervilliers, France</w:t>
            </w:r>
          </w:p>
          <w:p>
            <w:pPr/>
            <w:r>
              <w:rPr/>
              <w:t xml:space="preserve">Communication dans un congrès</w:t>
            </w:r>
          </w:p>
          <w:p>
            <w:pPr/>
            <w:hyperlink r:id="rId18" w:history="1">
              <w:r>
                <w:rPr>
                  <w:color w:val="#410a8c"/>
                  <w:u w:val="single"/>
                </w:rPr>
                <w:t xml:space="preserve">hal-03904086v1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La République islamique d’Iran vue de l’intérieur</w:t>
              </w:r>
            </w:hyperlink>
          </w:p>
          <w:p>
            <w:pPr/>
            <w:hyperlink r:id="rId8" w:history="1">
              <w:r>
                <w:rPr>
                  <w:color w:val="#410a8c"/>
                  <w:u w:val="single"/>
                </w:rPr>
                <w:t xml:space="preserve">Marie Ladier-Fouladi</w:t>
              </w:r>
            </w:hyperlink>
          </w:p>
          <w:p>
            <w:pPr/>
            <w:hyperlink r:id="rId23" w:history="1">
              <w:r>
                <w:rPr>
                  <w:color w:val="#410a8c"/>
                  <w:u w:val="single"/>
                </w:rPr>
                <w:t xml:space="preserve">Editions du Croquant</w:t>
              </w:r>
            </w:hyperlink>
            <w:r>
              <w:rPr/>
              <w:t xml:space="preserve">, 176 p., 2020, 978236122733</w:t>
            </w:r>
          </w:p>
          <w:p>
            <w:pPr/>
            <w:r>
              <w:rPr/>
              <w:t xml:space="preserve">Ouvrages</w:t>
            </w:r>
          </w:p>
          <w:p>
            <w:pPr/>
            <w:hyperlink r:id="rId22" w:history="1">
              <w:r>
                <w:rPr>
                  <w:color w:val="#410a8c"/>
                  <w:u w:val="single"/>
                </w:rPr>
                <w:t xml:space="preserve">hal-03042544v1</w:t>
              </w:r>
            </w:hyperlink>
          </w:p>
        </w:tc>
      </w:tr>
      <w:tr>
        <w:trPr/>
        <w:tc>
          <w:tcPr>
            <w:noWrap/>
          </w:tcPr>
          <w:p>
            <w:pPr>
              <w:spacing w:after="200"/>
            </w:pPr>
            <w:hyperlink r:id="rId24" w:history="1">
              <w:r>
                <w:rPr>
                  <w:color w:val="1e198e"/>
                  <w:b w:val="1"/>
                  <w:bCs w:val="1"/>
                  <w:u w:val="single"/>
                </w:rPr>
                <w:t xml:space="preserve">Iran un monde de paradoxes</w:t>
              </w:r>
            </w:hyperlink>
          </w:p>
          <w:p>
            <w:pPr/>
            <w:hyperlink r:id="rId8" w:history="1">
              <w:r>
                <w:rPr>
                  <w:color w:val="#410a8c"/>
                  <w:u w:val="single"/>
                </w:rPr>
                <w:t xml:space="preserve">Marie Ladier-Fouladi</w:t>
              </w:r>
            </w:hyperlink>
          </w:p>
          <w:p>
            <w:pPr/>
            <w:hyperlink r:id="rId25" w:history="1">
              <w:r>
                <w:rPr>
                  <w:color w:val="#410a8c"/>
                  <w:u w:val="single"/>
                </w:rPr>
                <w:t xml:space="preserve">L'Atalante - Collection Comme un accordéon</w:t>
              </w:r>
            </w:hyperlink>
            <w:r>
              <w:rPr/>
              <w:t xml:space="preserve">, 347 p., 2009, 978-2-84172-398-0</w:t>
            </w:r>
          </w:p>
          <w:p>
            <w:pPr/>
            <w:r>
              <w:rPr/>
              <w:t xml:space="preserve">Ouvrages</w:t>
            </w:r>
          </w:p>
          <w:p>
            <w:pPr/>
            <w:hyperlink r:id="rId24" w:history="1">
              <w:r>
                <w:rPr>
                  <w:color w:val="#410a8c"/>
                  <w:u w:val="single"/>
                </w:rPr>
                <w:t xml:space="preserve">hal-03190066v1</w:t>
              </w:r>
            </w:hyperlink>
          </w:p>
        </w:tc>
      </w:tr>
      <w:tr>
        <w:trPr/>
        <w:tc>
          <w:tcPr>
            <w:noWrap/>
          </w:tcPr>
          <w:p>
            <w:pPr>
              <w:spacing w:after="200"/>
            </w:pPr>
            <w:hyperlink r:id="rId26" w:history="1">
              <w:r>
                <w:rPr>
                  <w:color w:val="1e198e"/>
                  <w:b w:val="1"/>
                  <w:bCs w:val="1"/>
                  <w:u w:val="single"/>
                </w:rPr>
                <w:t xml:space="preserve">Population et politique en Iran. De la monarchie à la République islamique</w:t>
              </w:r>
            </w:hyperlink>
          </w:p>
          <w:p>
            <w:pPr/>
            <w:hyperlink r:id="rId8" w:history="1">
              <w:r>
                <w:rPr>
                  <w:color w:val="#410a8c"/>
                  <w:u w:val="single"/>
                </w:rPr>
                <w:t xml:space="preserve">Marie Ladier-Fouladi</w:t>
              </w:r>
            </w:hyperlink>
          </w:p>
          <w:p>
            <w:pPr/>
            <w:hyperlink r:id="rId27" w:history="1">
              <w:r>
                <w:rPr>
                  <w:color w:val="#410a8c"/>
                  <w:u w:val="single"/>
                </w:rPr>
                <w:t xml:space="preserve">Institut National d'Etudes Demographiques (INED)</w:t>
              </w:r>
            </w:hyperlink>
            <w:r>
              <w:rPr/>
              <w:t xml:space="preserve">, 150, 355 p., 2003, Les Cahiers de l'INED, 27332-0150-6</w:t>
            </w:r>
          </w:p>
          <w:p>
            <w:pPr/>
            <w:r>
              <w:rPr/>
              <w:t xml:space="preserve">Ouvrages</w:t>
            </w:r>
          </w:p>
          <w:p>
            <w:pPr/>
            <w:hyperlink r:id="rId26" w:history="1">
              <w:r>
                <w:rPr>
                  <w:color w:val="#410a8c"/>
                  <w:u w:val="single"/>
                </w:rPr>
                <w:t xml:space="preserve">hal-03194914v1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systèmes de retraite en Iran face au défi du vieillissement à venir</w:t>
              </w:r>
            </w:hyperlink>
          </w:p>
          <w:p>
            <w:pPr/>
            <w:hyperlink r:id="rId8" w:history="1">
              <w:r>
                <w:rPr>
                  <w:color w:val="#410a8c"/>
                  <w:u w:val="single"/>
                </w:rPr>
                <w:t xml:space="preserve">Marie Ladier-Fouladi</w:t>
              </w:r>
            </w:hyperlink>
          </w:p>
          <w:p>
            <w:pPr/>
            <w:r>
              <w:rPr/>
              <w:t xml:space="preserve">Valérie Golaz et Muriel Sajoux. </w:t>
            </w:r>
            <w:r>
              <w:rPr>
                <w:i w:val="1"/>
                <w:iCs w:val="1"/>
              </w:rPr>
              <w:t xml:space="preserve">Les politiques publiques face aux réalités plurielles de la vieillesse dans les pays du Sud</w:t>
            </w:r>
            <w:r>
              <w:rPr/>
              <w:t xml:space="preserve">, N° 4, , pp.265-285, 2018, Les Impromptus du LPED, 979-10-96763-06-1</w:t>
            </w:r>
          </w:p>
          <w:p>
            <w:pPr/>
            <w:r>
              <w:rPr/>
              <w:t xml:space="preserve">Chapitre d'ouvrage</w:t>
            </w:r>
          </w:p>
          <w:p>
            <w:pPr/>
            <w:hyperlink r:id="rId28" w:history="1">
              <w:r>
                <w:rPr>
                  <w:color w:val="#410a8c"/>
                  <w:u w:val="single"/>
                </w:rPr>
                <w:t xml:space="preserve">hal-02346306v1</w:t>
              </w:r>
            </w:hyperlink>
          </w:p>
        </w:tc>
      </w:tr>
      <w:tr>
        <w:trPr/>
        <w:tc>
          <w:tcPr>
            <w:noWrap/>
          </w:tcPr>
          <w:p>
            <w:pPr>
              <w:spacing w:after="200"/>
            </w:pPr>
            <w:hyperlink r:id="rId29" w:history="1">
              <w:r>
                <w:rPr>
                  <w:color w:val="1e198e"/>
                  <w:b w:val="1"/>
                  <w:bCs w:val="1"/>
                  <w:u w:val="single"/>
                </w:rPr>
                <w:t xml:space="preserve">Socio-demographic Changes in the Family and their Impact on the Socio-Political Behavior of the Youth in Post-Revolutionary Iran</w:t>
              </w:r>
            </w:hyperlink>
          </w:p>
          <w:p>
            <w:pPr/>
            <w:hyperlink r:id="rId8" w:history="1">
              <w:r>
                <w:rPr>
                  <w:color w:val="#410a8c"/>
                  <w:u w:val="single"/>
                </w:rPr>
                <w:t xml:space="preserve">Marie Ladier-Fouladi</w:t>
              </w:r>
            </w:hyperlink>
          </w:p>
          <w:p>
            <w:pPr/>
            <w:r>
              <w:rPr/>
              <w:t xml:space="preserve">Negin Nabavi. </w:t>
            </w:r>
            <w:r>
              <w:rPr>
                <w:i w:val="1"/>
                <w:iCs w:val="1"/>
              </w:rPr>
              <w:t xml:space="preserve">Iran From Theocracy to the Green Movement</w:t>
            </w:r>
            <w:r>
              <w:rPr/>
              <w:t xml:space="preserve">, </w:t>
            </w:r>
            <w:hyperlink r:id="rId30" w:history="1">
              <w:r>
                <w:rPr>
                  <w:color w:val="#410a8c"/>
                  <w:u w:val="single"/>
                </w:rPr>
                <w:t xml:space="preserve">Palgrave Macmillan</w:t>
              </w:r>
            </w:hyperlink>
            <w:r>
              <w:rPr/>
              <w:t xml:space="preserve">, pp.137-165, 2012, 978-0-230-11469-2</w:t>
            </w:r>
          </w:p>
          <w:p>
            <w:pPr/>
            <w:r>
              <w:rPr/>
              <w:t xml:space="preserve">Chapitre d'ouvrage</w:t>
            </w:r>
          </w:p>
          <w:p>
            <w:pPr/>
            <w:hyperlink r:id="rId29" w:history="1">
              <w:r>
                <w:rPr>
                  <w:color w:val="#410a8c"/>
                  <w:u w:val="single"/>
                </w:rPr>
                <w:t xml:space="preserve">hal-03189807v1</w:t>
              </w:r>
            </w:hyperlink>
          </w:p>
        </w:tc>
      </w:tr>
      <w:tr>
        <w:trPr/>
        <w:tc>
          <w:tcPr>
            <w:noWrap/>
          </w:tcPr>
          <w:p>
            <w:pPr>
              <w:spacing w:after="200"/>
            </w:pPr>
            <w:hyperlink r:id="rId31" w:history="1">
              <w:r>
                <w:rPr>
                  <w:color w:val="1e198e"/>
                  <w:b w:val="1"/>
                  <w:bCs w:val="1"/>
                  <w:u w:val="single"/>
                </w:rPr>
                <w:t xml:space="preserve">Introduction</w:t>
              </w:r>
            </w:hyperlink>
          </w:p>
          <w:p>
            <w:pPr/>
            <w:hyperlink r:id="rId8" w:history="1">
              <w:r>
                <w:rPr>
                  <w:color w:val="#410a8c"/>
                  <w:u w:val="single"/>
                </w:rPr>
                <w:t xml:space="preserve">Marie Ladier-Fouladi</w:t>
              </w:r>
            </w:hyperlink>
          </w:p>
          <w:p>
            <w:pPr/>
            <w:r>
              <w:rPr>
                <w:i w:val="1"/>
                <w:iCs w:val="1"/>
              </w:rPr>
              <w:t xml:space="preserve">Iran Un monde de paradoxe</w:t>
            </w:r>
            <w:r>
              <w:rPr/>
              <w:t xml:space="preserve">, </w:t>
            </w:r>
            <w:hyperlink r:id="rId32" w:history="1">
              <w:r>
                <w:rPr>
                  <w:color w:val="#410a8c"/>
                  <w:u w:val="single"/>
                </w:rPr>
                <w:t xml:space="preserve">L'Atalante</w:t>
              </w:r>
            </w:hyperlink>
            <w:r>
              <w:rPr/>
              <w:t xml:space="preserve">, pp.9-16, 2009, Comme un accordéon, 978-2-84172-398-0</w:t>
            </w:r>
          </w:p>
          <w:p>
            <w:pPr/>
            <w:r>
              <w:rPr/>
              <w:t xml:space="preserve">Chapitre d'ouvrage</w:t>
            </w:r>
          </w:p>
          <w:p>
            <w:pPr/>
            <w:hyperlink r:id="rId31" w:history="1">
              <w:r>
                <w:rPr>
                  <w:color w:val="#410a8c"/>
                  <w:u w:val="single"/>
                </w:rPr>
                <w:t xml:space="preserve">hal-02346215v1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Iran-Iraq Relations and Pan-Shia Strategies</w:t>
              </w:r>
            </w:hyperlink>
          </w:p>
          <w:p>
            <w:pPr/>
            <w:hyperlink r:id="rId8" w:history="1">
              <w:r>
                <w:rPr>
                  <w:color w:val="#410a8c"/>
                  <w:u w:val="single"/>
                </w:rPr>
                <w:t xml:space="preserve">Marie Ladier-Fouladi</w:t>
              </w:r>
            </w:hyperlink>
          </w:p>
          <w:p>
            <w:pPr/>
            <w:r>
              <w:rPr/>
              <w:t xml:space="preserve">2022</w:t>
            </w:r>
          </w:p>
          <w:p>
            <w:pPr/>
            <w:r>
              <w:rPr/>
              <w:t xml:space="preserve">Pré-publication, Document de travail</w:t>
            </w:r>
            <w:r>
              <w:rPr/>
              <w:t xml:space="preserve"> (preprint/prepublication)</w:t>
            </w:r>
          </w:p>
          <w:p>
            <w:pPr/>
            <w:hyperlink r:id="rId33" w:history="1">
              <w:r>
                <w:rPr>
                  <w:color w:val="#410a8c"/>
                  <w:u w:val="single"/>
                </w:rPr>
                <w:t xml:space="preserve">hal-03913440v1</w:t>
              </w:r>
            </w:hyperlink>
          </w:p>
        </w:tc>
      </w:tr>
      <w:tr>
        <w:trPr/>
        <w:tc>
          <w:tcPr>
            <w:noWrap/>
          </w:tcPr>
          <w:p>
            <w:pPr>
              <w:spacing w:after="200"/>
            </w:pPr>
            <w:hyperlink r:id="rId34" w:history="1">
              <w:r>
                <w:rPr>
                  <w:color w:val="1e198e"/>
                  <w:b w:val="1"/>
                  <w:bCs w:val="1"/>
                  <w:u w:val="single"/>
                </w:rPr>
                <w:t xml:space="preserve">The 2009 Presidential election in Iran: fair or foul?</w:t>
              </w:r>
            </w:hyperlink>
          </w:p>
          <w:p>
            <w:pPr/>
            <w:hyperlink r:id="rId35" w:history="1">
              <w:r>
                <w:rPr>
                  <w:color w:val="#410a8c"/>
                  <w:u w:val="single"/>
                </w:rPr>
                <w:t xml:space="preserve">Farhad Khosrokhavar</w:t>
              </w:r>
            </w:hyperlink>
            <w:r>
              <w:rPr/>
              <w:t xml:space="preserve">,</w:t>
            </w:r>
            <w:hyperlink r:id="rId8" w:history="1">
              <w:r>
                <w:rPr>
                  <w:color w:val="#410a8c"/>
                  <w:u w:val="single"/>
                </w:rPr>
                <w:t xml:space="preserve">Marie Ladier-Fouladi</w:t>
              </w:r>
            </w:hyperlink>
          </w:p>
          <w:p>
            <w:pPr/>
            <w:r>
              <w:rPr/>
              <w:t xml:space="preserve">2021</w:t>
            </w:r>
          </w:p>
          <w:p>
            <w:pPr/>
            <w:r>
              <w:rPr/>
              <w:t xml:space="preserve">Pré-publication, Document de travail</w:t>
            </w:r>
          </w:p>
          <w:p>
            <w:pPr/>
            <w:hyperlink r:id="rId34" w:history="1">
              <w:r>
                <w:rPr>
                  <w:color w:val="#410a8c"/>
                  <w:u w:val="single"/>
                </w:rPr>
                <w:t xml:space="preserve">hal-03209899v1</w:t>
              </w:r>
            </w:hyperlink>
          </w:p>
        </w:tc>
      </w:tr>
      <w:tr>
        <w:trPr/>
        <w:tc>
          <w:tcPr>
            <w:noWrap/>
          </w:tcPr>
          <w:p>
            <w:pPr>
              <w:spacing w:after="200"/>
            </w:pPr>
            <w:hyperlink r:id="rId36" w:history="1">
              <w:r>
                <w:rPr>
                  <w:color w:val="1e198e"/>
                  <w:b w:val="1"/>
                  <w:bCs w:val="1"/>
                  <w:u w:val="single"/>
                </w:rPr>
                <w:t xml:space="preserve">The 2009 Presidential election in Iran: fair or foul?</w:t>
              </w:r>
            </w:hyperlink>
          </w:p>
          <w:p>
            <w:pPr/>
            <w:hyperlink r:id="rId8" w:history="1">
              <w:r>
                <w:rPr>
                  <w:color w:val="#410a8c"/>
                  <w:u w:val="single"/>
                </w:rPr>
                <w:t xml:space="preserve">Marie Ladier-Fouladi</w:t>
              </w:r>
            </w:hyperlink>
            <w:r>
              <w:rPr/>
              <w:t xml:space="preserve">,</w:t>
            </w:r>
            <w:hyperlink r:id="rId35" w:history="1">
              <w:r>
                <w:rPr>
                  <w:color w:val="#410a8c"/>
                  <w:u w:val="single"/>
                </w:rPr>
                <w:t xml:space="preserve">Farhad Khosrokhavar</w:t>
              </w:r>
            </w:hyperlink>
          </w:p>
          <w:p>
            <w:pPr/>
            <w:r>
              <w:rPr/>
              <w:t xml:space="preserve">2021</w:t>
            </w:r>
          </w:p>
          <w:p>
            <w:pPr/>
            <w:r>
              <w:rPr/>
              <w:t xml:space="preserve">Pré-publication, Document de travail</w:t>
            </w:r>
          </w:p>
          <w:p>
            <w:pPr/>
            <w:hyperlink r:id="rId36" w:history="1">
              <w:r>
                <w:rPr>
                  <w:color w:val="#410a8c"/>
                  <w:u w:val="single"/>
                </w:rPr>
                <w:t xml:space="preserve">hal-03208939v1</w:t>
              </w:r>
            </w:hyperlink>
          </w:p>
        </w:tc>
      </w:tr>
    </w:tbl>
    <w:p>
      <w:pPr>
        <w:spacing w:before="200"/>
      </w:pPr>
    </w:p>
    <w:p>
      <w:pPr>
        <w:pStyle w:val="Heading2"/>
      </w:pPr>
      <w:r>
        <w:rPr>
          <w:color w:val="1e198e"/>
          <w:b w:val="1"/>
          <w:bCs w:val="1"/>
        </w:rPr>
        <w:t xml:space="preserve">Cours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Les sciences sociales en régime autoritaire et en régime antidémocratique</w:t>
              </w:r>
            </w:hyperlink>
          </w:p>
          <w:p>
            <w:pPr/>
            <w:hyperlink r:id="rId8" w:history="1">
              <w:r>
                <w:rPr>
                  <w:color w:val="#410a8c"/>
                  <w:u w:val="single"/>
                </w:rPr>
                <w:t xml:space="preserve">Marie Ladier-Fouladi</w:t>
              </w:r>
            </w:hyperlink>
          </w:p>
          <w:p>
            <w:pPr/>
            <w:r>
              <w:rPr/>
              <w:t xml:space="preserve">Master. Sciences sociales en péril, sciences sociales de l'avenir, Ecole des hautes études en sciences sociales (Paris), France. 2019, pp.50</w:t>
            </w:r>
          </w:p>
          <w:p>
            <w:pPr/>
            <w:r>
              <w:rPr/>
              <w:t xml:space="preserve">Cours</w:t>
            </w:r>
          </w:p>
          <w:p>
            <w:pPr/>
            <w:hyperlink r:id="rId37" w:history="1">
              <w:r>
                <w:rPr>
                  <w:color w:val="#410a8c"/>
                  <w:u w:val="single"/>
                </w:rPr>
                <w:t xml:space="preserve">hal-05068146v1</w:t>
              </w:r>
            </w:hyperlink>
          </w:p>
        </w:tc>
      </w:tr>
      <w:tr>
        <w:trPr/>
        <w:tc>
          <w:tcPr>
            <w:noWrap/>
          </w:tcPr>
          <w:p>
            <w:pPr>
              <w:spacing w:after="200"/>
            </w:pPr>
            <w:hyperlink r:id="rId38" w:history="1">
              <w:r>
                <w:rPr>
                  <w:color w:val="1e198e"/>
                  <w:b w:val="1"/>
                  <w:bCs w:val="1"/>
                  <w:u w:val="single"/>
                </w:rPr>
                <w:t xml:space="preserve">Institutional Arrangements between Religion and Politics, Hybrid Political System: The case of Islamic Republic of Iran</w:t>
              </w:r>
            </w:hyperlink>
          </w:p>
          <w:p>
            <w:pPr/>
            <w:hyperlink r:id="rId8" w:history="1">
              <w:r>
                <w:rPr>
                  <w:color w:val="#410a8c"/>
                  <w:u w:val="single"/>
                </w:rPr>
                <w:t xml:space="preserve">Marie Ladier-Fouladi</w:t>
              </w:r>
            </w:hyperlink>
          </w:p>
          <w:p>
            <w:pPr/>
            <w:r>
              <w:rPr/>
              <w:t xml:space="preserve">Master. MOBILIZATION AND PARTICIPATION IN HYBRID REGIMES COMPARATIVE PERSPECTIVES, Sciences Po - Paris, France. 2015, pp.9</w:t>
            </w:r>
          </w:p>
          <w:p>
            <w:pPr/>
            <w:r>
              <w:rPr/>
              <w:t xml:space="preserve">Cours</w:t>
            </w:r>
          </w:p>
          <w:p>
            <w:pPr/>
            <w:hyperlink r:id="rId38" w:history="1">
              <w:r>
                <w:rPr>
                  <w:color w:val="#410a8c"/>
                  <w:u w:val="single"/>
                </w:rPr>
                <w:t xml:space="preserve">hal-02471634v1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Iran, reportage intellectuel 1978-2014 dossier coordonné pour la revue Vacarme</w:t>
              </w:r>
            </w:hyperlink>
          </w:p>
          <w:p>
            <w:pPr/>
            <w:hyperlink r:id="rId8" w:history="1">
              <w:r>
                <w:rPr>
                  <w:color w:val="#410a8c"/>
                  <w:u w:val="single"/>
                </w:rPr>
                <w:t xml:space="preserve">Marie Ladier-Fouladi</w:t>
              </w:r>
            </w:hyperlink>
          </w:p>
          <w:p>
            <w:pPr/>
            <w:r>
              <w:rPr/>
              <w:t xml:space="preserve">Marie Ladier-Fouldi et Sophie Wahnich. </w:t>
            </w:r>
            <w:r>
              <w:rPr>
                <w:i w:val="1"/>
                <w:iCs w:val="1"/>
              </w:rPr>
              <w:t xml:space="preserve">Vacarme</w:t>
            </w:r>
            <w:r>
              <w:rPr/>
              <w:t xml:space="preserve">, 68, pp.124-221, 2014, Eté 2014, 9782916278162</w:t>
            </w:r>
          </w:p>
          <w:p>
            <w:pPr/>
            <w:r>
              <w:rPr/>
              <w:t xml:space="preserve">N°spécial de revue/special issue</w:t>
            </w:r>
          </w:p>
          <w:p>
            <w:pPr/>
            <w:hyperlink r:id="rId39" w:history="1">
              <w:r>
                <w:rPr>
                  <w:color w:val="#410a8c"/>
                  <w:u w:val="single"/>
                </w:rPr>
                <w:t xml:space="preserve">hal-03189539v1</w:t>
              </w:r>
            </w:hyperlink>
          </w:p>
        </w:tc>
      </w:tr>
    </w:tbl>
    <w:p>
      <w:pPr>
        <w:spacing w:before="200"/>
      </w:pPr>
    </w:p>
    <w:p>
      <w:pPr>
        <w:pStyle w:val="Heading2"/>
      </w:pPr>
      <w:r>
        <w:rPr>
          <w:color w:val="1e198e"/>
          <w:b w:val="1"/>
          <w:bCs w:val="1"/>
        </w:rPr>
        <w:t xml:space="preserve">Traduction (2)</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The Islamic Republic of Iran Seen from Within</w:t>
              </w:r>
            </w:hyperlink>
          </w:p>
          <w:p>
            <w:pPr/>
            <w:hyperlink r:id="rId8" w:history="1">
              <w:r>
                <w:rPr>
                  <w:color w:val="#410a8c"/>
                  <w:u w:val="single"/>
                </w:rPr>
                <w:t xml:space="preserve">Marie Ladier-Fouladi</w:t>
              </w:r>
            </w:hyperlink>
          </w:p>
          <w:p>
            <w:pPr/>
            <w:r>
              <w:rPr/>
              <w:t xml:space="preserve">2022</w:t>
            </w:r>
          </w:p>
          <w:p>
            <w:pPr/>
            <w:r>
              <w:rPr/>
              <w:t xml:space="preserve">Traduction</w:t>
            </w:r>
          </w:p>
          <w:p>
            <w:pPr/>
            <w:hyperlink r:id="rId40" w:history="1">
              <w:r>
                <w:rPr>
                  <w:color w:val="#410a8c"/>
                  <w:u w:val="single"/>
                </w:rPr>
                <w:t xml:space="preserve">hal-03844678v1</w:t>
              </w:r>
            </w:hyperlink>
          </w:p>
        </w:tc>
      </w:tr>
      <w:tr>
        <w:trPr/>
        <w:tc>
          <w:tcPr>
            <w:noWrap/>
          </w:tcPr>
          <w:p>
            <w:pPr>
              <w:spacing w:after="200"/>
            </w:pPr>
            <w:hyperlink r:id="rId41" w:history="1">
              <w:r>
                <w:rPr>
                  <w:color w:val="1e198e"/>
                  <w:b w:val="1"/>
                  <w:bCs w:val="1"/>
                  <w:u w:val="single"/>
                </w:rPr>
                <w:t xml:space="preserve">Jamiyat va siyâsat dar iran az machrouteh ta joumhouriy-e eslami</w:t>
              </w:r>
            </w:hyperlink>
          </w:p>
          <w:p>
            <w:pPr/>
            <w:hyperlink r:id="rId8" w:history="1">
              <w:r>
                <w:rPr>
                  <w:color w:val="#410a8c"/>
                  <w:u w:val="single"/>
                </w:rPr>
                <w:t xml:space="preserve">Marie Ladier-Fouladi</w:t>
              </w:r>
            </w:hyperlink>
          </w:p>
          <w:p>
            <w:pPr/>
            <w:r>
              <w:rPr/>
              <w:t xml:space="preserve">2014, pp.322</w:t>
            </w:r>
          </w:p>
          <w:p>
            <w:pPr/>
            <w:r>
              <w:rPr/>
              <w:t xml:space="preserve">Traduction</w:t>
            </w:r>
          </w:p>
          <w:p>
            <w:pPr/>
            <w:hyperlink r:id="rId41" w:history="1">
              <w:r>
                <w:rPr>
                  <w:color w:val="#410a8c"/>
                  <w:u w:val="single"/>
                </w:rPr>
                <w:t xml:space="preserve">hal-02353561v1</w:t>
              </w:r>
            </w:hyperlink>
          </w:p>
        </w:tc>
      </w:tr>
    </w:tbl>
    <w:sectPr>
      <w:footerReference w:type="default" r:id="rId4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094277v1" TargetMode="External"/><Relationship Id="rId8" Type="http://schemas.openxmlformats.org/officeDocument/2006/relationships/hyperlink" Target="https://hal.science/search/index/?q=*&amp;authFullName_s=Marie Ladier-Fouladi" TargetMode="External"/><Relationship Id="rId9" Type="http://schemas.openxmlformats.org/officeDocument/2006/relationships/hyperlink" Target="https://hal.science/hal-04094276v1" TargetMode="External"/><Relationship Id="rId10" Type="http://schemas.openxmlformats.org/officeDocument/2006/relationships/hyperlink" Target="https://hal.science/hal-03921538v1" TargetMode="External"/><Relationship Id="rId11" Type="http://schemas.openxmlformats.org/officeDocument/2006/relationships/hyperlink" Target="https://hal.science/hal-03189286v1" TargetMode="External"/><Relationship Id="rId12" Type="http://schemas.openxmlformats.org/officeDocument/2006/relationships/hyperlink" Target="https://dx.doi.org/10.1080/00210862.2021.1884970" TargetMode="External"/><Relationship Id="rId13" Type="http://schemas.openxmlformats.org/officeDocument/2006/relationships/hyperlink" Target="https://hal.science/hal-02353581v1" TargetMode="External"/><Relationship Id="rId14" Type="http://schemas.openxmlformats.org/officeDocument/2006/relationships/hyperlink" Target="https://hal.science/hal-03194938v1" TargetMode="External"/><Relationship Id="rId15" Type="http://schemas.openxmlformats.org/officeDocument/2006/relationships/hyperlink" Target="https://hal.science/hal-03189806v1" TargetMode="External"/><Relationship Id="rId16" Type="http://schemas.openxmlformats.org/officeDocument/2006/relationships/hyperlink" Target="https://hal.science/hal-03209917v1" TargetMode="External"/><Relationship Id="rId17" Type="http://schemas.openxmlformats.org/officeDocument/2006/relationships/hyperlink" Target="https://dx.doi.org/10.3917/oute.028.0249" TargetMode="External"/><Relationship Id="rId18" Type="http://schemas.openxmlformats.org/officeDocument/2006/relationships/hyperlink" Target="https://hal.science/hal-03904086v1" TargetMode="External"/><Relationship Id="rId19" Type="http://schemas.openxmlformats.org/officeDocument/2006/relationships/hyperlink" Target="https://hal.science/search/index/?q=*&amp;authFullName_s=Chowra Makaremi" TargetMode="External"/><Relationship Id="rId20" Type="http://schemas.openxmlformats.org/officeDocument/2006/relationships/hyperlink" Target="https://hal.science/search/index/?q=*&amp;authFullName_s=Hamit Bozarslan" TargetMode="External"/><Relationship Id="rId21" Type="http://schemas.openxmlformats.org/officeDocument/2006/relationships/hyperlink" Target="https://hal.science/search/index/?q=*&amp;authFullName_s=St&#233;phane A. Dudoignon" TargetMode="External"/><Relationship Id="rId22" Type="http://schemas.openxmlformats.org/officeDocument/2006/relationships/hyperlink" Target="https://hal.science/hal-03042544v1" TargetMode="External"/><Relationship Id="rId23" Type="http://schemas.openxmlformats.org/officeDocument/2006/relationships/hyperlink" Target="https://editions-croquant.org/" TargetMode="External"/><Relationship Id="rId24" Type="http://schemas.openxmlformats.org/officeDocument/2006/relationships/hyperlink" Target="https://hal.science/hal-03190066v1" TargetMode="External"/><Relationship Id="rId25" Type="http://schemas.openxmlformats.org/officeDocument/2006/relationships/hyperlink" Target="https://www.l-atalante.com/" TargetMode="External"/><Relationship Id="rId26" Type="http://schemas.openxmlformats.org/officeDocument/2006/relationships/hyperlink" Target="https://hal.science/hal-03194914v1" TargetMode="External"/><Relationship Id="rId27" Type="http://schemas.openxmlformats.org/officeDocument/2006/relationships/hyperlink" Target="https://www.ined.fr/" TargetMode="External"/><Relationship Id="rId28" Type="http://schemas.openxmlformats.org/officeDocument/2006/relationships/hyperlink" Target="https://hal.science/hal-02346306v1" TargetMode="External"/><Relationship Id="rId29" Type="http://schemas.openxmlformats.org/officeDocument/2006/relationships/hyperlink" Target="https://hal.science/hal-03189807v1" TargetMode="External"/><Relationship Id="rId30" Type="http://schemas.openxmlformats.org/officeDocument/2006/relationships/hyperlink" Target="https://www.palgrave.com/gp" TargetMode="External"/><Relationship Id="rId31" Type="http://schemas.openxmlformats.org/officeDocument/2006/relationships/hyperlink" Target="https://hal.science/hal-02346215v1" TargetMode="External"/><Relationship Id="rId32" Type="http://schemas.openxmlformats.org/officeDocument/2006/relationships/hyperlink" Target="https://www.l-atalante.com/catalogue/comme-un-accordeon/" TargetMode="External"/><Relationship Id="rId33" Type="http://schemas.openxmlformats.org/officeDocument/2006/relationships/hyperlink" Target="https://hal.science/hal-03913440v1" TargetMode="External"/><Relationship Id="rId34" Type="http://schemas.openxmlformats.org/officeDocument/2006/relationships/hyperlink" Target="https://hal.science/hal-03209899v1" TargetMode="External"/><Relationship Id="rId35" Type="http://schemas.openxmlformats.org/officeDocument/2006/relationships/hyperlink" Target="https://hal.science/search/index/?q=*&amp;authFullName_s=Farhad Khosrokhavar" TargetMode="External"/><Relationship Id="rId36" Type="http://schemas.openxmlformats.org/officeDocument/2006/relationships/hyperlink" Target="https://hal.science/hal-03208939v1" TargetMode="External"/><Relationship Id="rId37" Type="http://schemas.openxmlformats.org/officeDocument/2006/relationships/hyperlink" Target="https://hal.science/hal-05068146v1" TargetMode="External"/><Relationship Id="rId38" Type="http://schemas.openxmlformats.org/officeDocument/2006/relationships/hyperlink" Target="https://hal.science/hal-02471634v1" TargetMode="External"/><Relationship Id="rId39" Type="http://schemas.openxmlformats.org/officeDocument/2006/relationships/hyperlink" Target="https://hal.science/hal-03189539v1" TargetMode="External"/><Relationship Id="rId40" Type="http://schemas.openxmlformats.org/officeDocument/2006/relationships/hyperlink" Target="https://hal.science/hal-03844678v1" TargetMode="External"/><Relationship Id="rId41" Type="http://schemas.openxmlformats.org/officeDocument/2006/relationships/hyperlink" Target="https://hal.science/hal-02353561v1" TargetMode="External"/><Relationship Id="rId4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Ladier-Fouladi</dc:title>
  <dc:description>CV</dc:description>
  <dc:subject/>
  <cp:keywords/>
  <cp:category/>
  <cp:lastModifiedBy/>
  <dcterms:created xsi:type="dcterms:W3CDTF">2026-05-06T20:19:53+02:00</dcterms:created>
  <dcterms:modified xsi:type="dcterms:W3CDTF">2026-05-06T20:19:53+02:00</dcterms:modified>
</cp:coreProperties>
</file>

<file path=docProps/custom.xml><?xml version="1.0" encoding="utf-8"?>
<Properties xmlns="http://schemas.openxmlformats.org/officeDocument/2006/custom-properties" xmlns:vt="http://schemas.openxmlformats.org/officeDocument/2006/docPropsVTypes"/>
</file>