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Archambault-Küch </w:t>
      </w:r>
      <w:r>
        <w:rPr>
          <w:color w:val="641e6e"/>
        </w:rPr>
        <w:t xml:space="preserve">A.T.E.R. en histoire contemporaine à l'ENS-PSL.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marie-laure-archambault-kuch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0009-0000-8190-6928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A.T.E.R. en histoire contemporaine à l'Université PSL-ENS, rattachée à l'IHMC depuis septembre 2023.</w:t>
      </w:r>
    </w:p>
    <w:p>
      <w:pPr>
        <w:numPr>
          <w:ilvl w:val="0"/>
          <w:numId w:val="2"/>
        </w:numPr>
      </w:pPr>
      <w:r>
        <w:rPr/>
        <w:t xml:space="preserve">Doctorante en histoire contemporaine à l'Université Lumière Lyon-2, LARHRA (Laboratoire de Recherche Historique Rhône-Alpes) depuis octobre 2020.</w:t>
      </w:r>
    </w:p>
    <w:p>
      <w:pPr>
        <w:numPr>
          <w:ilvl w:val="0"/>
          <w:numId w:val="2"/>
        </w:numPr>
      </w:pPr>
      <w:r>
        <w:rPr/>
        <w:t xml:space="preserve">Doctorante associée à l'Institut français du Proche-Orient, Beyrouth, Liban (UMIFRE 6 - USR 3135) depuis novembre 2021.</w:t>
      </w:r>
    </w:p>
    <w:p>
      <w:pPr>
        <w:numPr>
          <w:ilvl w:val="0"/>
          <w:numId w:val="2"/>
        </w:numPr>
      </w:pPr>
      <w:r>
        <w:rPr/>
        <w:t xml:space="preserve">Professeure agrégée d'histoire (2015)</w:t>
      </w:r>
    </w:p>
    <w:p>
      <w:pPr/>
      <w:r>
        <w:rPr/>
        <w:t xml:space="preserve">Recherche doctorale:« Le vestiaire de la nation. Une histoire des classes urbaines aisées de Syrie et du Liban au prisme de leurs pratiques vestimentaires (fin XIXe – milieu XXe siècles) »Recherche dirigée par Sylvia Chiffoleau (Directrice de recherche-HDR en histoire contemporaine, CNRS) et Vincent Lemire (Professeur en histoire contemporaine, Université Paris Gustave-Eiffel).</w:t>
      </w:r>
    </w:p>
    <w:p>
      <w:pPr/>
      <w:r>
        <w:rPr/>
        <w:t xml:space="preserve">Thématiques de recherche:</w:t>
      </w:r>
    </w:p>
    <w:p>
      <w:pPr>
        <w:numPr>
          <w:ilvl w:val="0"/>
          <w:numId w:val="3"/>
        </w:numPr>
      </w:pPr>
      <w:r>
        <w:rPr/>
        <w:t xml:space="preserve">Histoire contemporaine du Moyen-Orient ;</w:t>
      </w:r>
    </w:p>
    <w:p>
      <w:pPr>
        <w:numPr>
          <w:ilvl w:val="0"/>
          <w:numId w:val="3"/>
        </w:numPr>
      </w:pPr>
      <w:r>
        <w:rPr/>
        <w:t xml:space="preserve">Histoire sociale (histoire urbaine, consommation) ;</w:t>
      </w:r>
    </w:p>
    <w:p>
      <w:pPr>
        <w:numPr>
          <w:ilvl w:val="0"/>
          <w:numId w:val="3"/>
        </w:numPr>
      </w:pPr>
      <w:r>
        <w:rPr/>
        <w:t xml:space="preserve">Histoire du genre et des femmes ;</w:t>
      </w:r>
    </w:p>
    <w:p>
      <w:pPr>
        <w:numPr>
          <w:ilvl w:val="0"/>
          <w:numId w:val="3"/>
        </w:numPr>
      </w:pPr>
      <w:r>
        <w:rPr/>
        <w:t xml:space="preserve">Histoire du politique (« politique par en bas », pratiques politiques, nationalisme, politiques patrimoniales)</w:t>
      </w:r>
    </w:p>
    <w:p>
      <w:pPr>
        <w:numPr>
          <w:ilvl w:val="0"/>
          <w:numId w:val="3"/>
        </w:numPr>
      </w:pPr>
      <w:r>
        <w:rPr/>
        <w:t xml:space="preserve">Histoire impériale, histoire de la colonisation (impérialisme informel, circulations) ;</w:t>
      </w:r>
    </w:p>
    <w:p>
      <w:pPr>
        <w:numPr>
          <w:ilvl w:val="0"/>
          <w:numId w:val="3"/>
        </w:numPr>
      </w:pPr>
      <w:r>
        <w:rPr/>
        <w:t xml:space="preserve">Culture matérielle et culture visuelle.</w:t>
      </w:r>
    </w:p>
    <w:p>
      <w:pPr/>
      <w:r>
        <w:rPr/>
        <w:t xml:space="preserve">Contact: </w:t>
      </w:r>
      <w:hyperlink r:id="rId9" w:history="1">
        <w:r>
          <w:rPr>
            <w:color w:val="#410a8c"/>
            <w:u w:val="single"/>
          </w:rPr>
          <w:t xml:space="preserve">archambault.ml@gmail.com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vitrine la modernité : consommation de vêtements, espaces publics et mutations urbaines en Syrie et au Liban (années 1880 – 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victims and patriotic consumers: clothing consumption and its political and gendered issues in Lebanon during the French Mandate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Retailing and Consumption</w:t>
            </w:r>
            <w:r>
              <w:rPr/>
              <w:t xml:space="preserve">, 2023,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⟨10.1080/2373518X.2023.2169297⟩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Demeule Maxence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vestimentaires des membres des délégations hedjazienne, syrienne et libanaise à la Conférence de la Paix de Paris,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2022, 1, pp.123-135.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⟨10.3917/heri.001.0123⟩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&amp;quot;Brones Sophie, Beyrouth dans ses ruines, Marseille, Aix-en-Provence, MMSH-Parenthèses, collection « Parcours méditerranéen », 2020, 234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 review. Revue d'histoire urbaine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L’arrière-boutique de la modernité : consommation de vêtements, espaces publics et mutations urbaines en Syrie et au Liban (fin du XIXe siècle – milieu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urbaine - Spatialisation des activités économiques urbaines en longue durée. Organisation, acceptation, résistances</w:t>
            </w:r>
            <w:r>
              <w:rPr/>
              <w:t xml:space="preserve">, Société française d'histoire urbaine, Jan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culture vestimentaire nationale ? Folklore, patrimoine et construction nationale en Syrie et au Liban (fin XIXe-milieu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études sur le Moyen-Orient et les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consumption in a context of national construction: the example of Syria and Lebanon (1880s – 1950s)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consumption in the modern age: new research perspectives</w:t>
            </w:r>
            <w:r>
              <w:rPr/>
              <w:t xml:space="preserve">, Charris De Smet; Silvia Pizzirani, Feb 2022, antw,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vestimentaire de la nation: genre, politique et consommation en Syrie et au Liban (1920-1946)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du séminaire "Entreprises, marchés et régulation"</w:t>
            </w:r>
            <w:r>
              <w:rPr/>
              <w:t xml:space="preserve">, LARHRA &amp; Triangle,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tarbouche, d’un signe de modernité impériale à l’attribut d’une masculinité nationale hégémonique?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objets à l’épreuve de l’histoire du genre »</w:t>
            </w:r>
            <w:r>
              <w:rPr/>
              <w:t xml:space="preserve">, LARHRA,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Attire for a Nation: The Hejazi, Syrian and Lebanese Delegations’ Sartorial Strategies at the Paris Peace Conference (1919)”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Fashion and Diplomacy »</w:t>
            </w:r>
            <w:r>
              <w:rPr/>
              <w:t xml:space="preserve">, Vincent Dubé-Senécal; Madeleine Goubau, Dec 2021, Oslo /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Fashion victims and patriotic consumers: clothing consumption and its political and gendered issues in Lebanon during the French Mandate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/>
              <w:t xml:space="preserve">Charris De Smet; Ilja Van Damme; Marnix Beyen. </w:t>
            </w:r>
            <w:r>
              <w:rPr>
                <w:i w:val="1"/>
                <w:iCs w:val="1"/>
              </w:rPr>
              <w:t xml:space="preserve">The Politics of Consumption in the Modern Age. Discourse, Regulation and Material Practices</w:t>
            </w:r>
            <w:r>
              <w:rPr/>
              <w:t xml:space="preserve">, 2025, 9781041075189.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⟨10.4324/9781003640905⟩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la nation : enjeux patrimoniaux et politiques des savoir-faire de la mode et de l’artisanat textiles (fin XIXe-milieu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Les Savoir-faire de la mode : Tome 2 : Géographies</w:t>
            </w:r>
            <w:r>
              <w:rPr/>
              <w:t xml:space="preserve">, B42, 2024, 978-2-494983-09-0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Nation’s Clothes: The Politicisation of Fashion and Textile Craftsmanship in Syria and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Hammen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The Crafts of Fashion. Volume 2 - Geographies</w:t>
            </w:r>
            <w:r>
              <w:rPr/>
              <w:t xml:space="preserve">, 2, pp.192-201, 2024, 9782494983199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de la veste kurde : des mises en patrimoines mouvantes et politisées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vue du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aux milieu des années 1930</w:t>
            </w:r>
            <w:r>
              <w:rPr/>
              <w:t xml:space="preserve">, 2023, pp.532-534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vestimentaires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aux milieu des années 1930</w:t>
            </w:r>
            <w:r>
              <w:rPr/>
              <w:t xml:space="preserve">, 2023, pp.364-366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hal-04691768v1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2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2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6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archambault-kuch" TargetMode="External"/><Relationship Id="rId8" Type="http://schemas.openxmlformats.org/officeDocument/2006/relationships/hyperlink" Target="https://orcid.org/0009-0000-8190-6928" TargetMode="External"/><Relationship Id="rId9" Type="http://schemas.openxmlformats.org/officeDocument/2006/relationships/hyperlink" Target="mailto:archambault.ml@gmail.com" TargetMode="External"/><Relationship Id="rId10" Type="http://schemas.openxmlformats.org/officeDocument/2006/relationships/hyperlink" Target="https://hal.science/hal-04691793v1" TargetMode="External"/><Relationship Id="rId11" Type="http://schemas.openxmlformats.org/officeDocument/2006/relationships/hyperlink" Target="https://hal.science/search/index/?q=*&amp;authFullName_s=Marie-Laure Archambault-K&#252;ch" TargetMode="External"/><Relationship Id="rId12" Type="http://schemas.openxmlformats.org/officeDocument/2006/relationships/hyperlink" Target="https://hal.science/hal-03963538v1" TargetMode="External"/><Relationship Id="rId13" Type="http://schemas.openxmlformats.org/officeDocument/2006/relationships/hyperlink" Target="https://dx.doi.org/10.1080/2373518X.2023.2169297" TargetMode="External"/><Relationship Id="rId14" Type="http://schemas.openxmlformats.org/officeDocument/2006/relationships/hyperlink" Target="https://hal.science/hal-04701233v1" TargetMode="External"/><Relationship Id="rId15" Type="http://schemas.openxmlformats.org/officeDocument/2006/relationships/hyperlink" Target="https://hal.science/search/index/?q=*&amp;authFullName_s=Demeule Maxence" TargetMode="External"/><Relationship Id="rId16" Type="http://schemas.openxmlformats.org/officeDocument/2006/relationships/hyperlink" Target="https://hal.science/search/index/?q=*&amp;authFullName_s=Antoine Ropion" TargetMode="External"/><Relationship Id="rId17" Type="http://schemas.openxmlformats.org/officeDocument/2006/relationships/hyperlink" Target="https://hal.science/search/index/?q=*&amp;authFullName_s=Bastien Tourenc" TargetMode="External"/><Relationship Id="rId18" Type="http://schemas.openxmlformats.org/officeDocument/2006/relationships/hyperlink" Target="https://hal.science/hal-03792544v1" TargetMode="External"/><Relationship Id="rId19" Type="http://schemas.openxmlformats.org/officeDocument/2006/relationships/hyperlink" Target="https://dx.doi.org/10.3917/heri.001.0123" TargetMode="External"/><Relationship Id="rId20" Type="http://schemas.openxmlformats.org/officeDocument/2006/relationships/hyperlink" Target="https://hal.science/hal-04086470v1" TargetMode="External"/><Relationship Id="rId21" Type="http://schemas.openxmlformats.org/officeDocument/2006/relationships/hyperlink" Target="https://hal.science/hal-04086460v1" TargetMode="External"/><Relationship Id="rId22" Type="http://schemas.openxmlformats.org/officeDocument/2006/relationships/hyperlink" Target="https://shs.hal.science/halshs-04363942v1" TargetMode="External"/><Relationship Id="rId23" Type="http://schemas.openxmlformats.org/officeDocument/2006/relationships/hyperlink" Target="https://hal.science/hal-04086495v1" TargetMode="External"/><Relationship Id="rId24" Type="http://schemas.openxmlformats.org/officeDocument/2006/relationships/hyperlink" Target="https://hal.science/hal-04086505v1" TargetMode="External"/><Relationship Id="rId25" Type="http://schemas.openxmlformats.org/officeDocument/2006/relationships/hyperlink" Target="https://hal.science/hal-04086521v1" TargetMode="External"/><Relationship Id="rId26" Type="http://schemas.openxmlformats.org/officeDocument/2006/relationships/hyperlink" Target="https://hal.science/hal-04086487v1" TargetMode="External"/><Relationship Id="rId27" Type="http://schemas.openxmlformats.org/officeDocument/2006/relationships/hyperlink" Target="https://hal.science/hal-05330285v1" TargetMode="External"/><Relationship Id="rId28" Type="http://schemas.openxmlformats.org/officeDocument/2006/relationships/hyperlink" Target="https://dx.doi.org/10.4324/9781003640905" TargetMode="External"/><Relationship Id="rId29" Type="http://schemas.openxmlformats.org/officeDocument/2006/relationships/hyperlink" Target="https://hal.science/hal-04691716v1" TargetMode="External"/><Relationship Id="rId30" Type="http://schemas.openxmlformats.org/officeDocument/2006/relationships/hyperlink" Target="https://hal.science/hal-04691727v1" TargetMode="External"/><Relationship Id="rId31" Type="http://schemas.openxmlformats.org/officeDocument/2006/relationships/hyperlink" Target="https://hal.science/search/index/?q=*&amp;authFullName_s=Emilie Hammen" TargetMode="External"/><Relationship Id="rId32" Type="http://schemas.openxmlformats.org/officeDocument/2006/relationships/hyperlink" Target="https://hal.science/hal-05111039v1" TargetMode="External"/><Relationship Id="rId33" Type="http://schemas.openxmlformats.org/officeDocument/2006/relationships/hyperlink" Target="https://hal.science/hal-04691787v1" TargetMode="External"/><Relationship Id="rId34" Type="http://schemas.openxmlformats.org/officeDocument/2006/relationships/hyperlink" Target="https://hal.science/search/index/?q=*&amp;authFullName_s=Cl&#233;ment Fabre" TargetMode="External"/><Relationship Id="rId35" Type="http://schemas.openxmlformats.org/officeDocument/2006/relationships/hyperlink" Target="https://hal.science/hal-0469176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Archambault-Küch</dc:title>
  <dc:description>CV</dc:description>
  <dc:subject/>
  <cp:keywords/>
  <cp:category/>
  <cp:lastModifiedBy/>
  <dcterms:created xsi:type="dcterms:W3CDTF">2026-05-01T08:44:38+02:00</dcterms:created>
  <dcterms:modified xsi:type="dcterms:W3CDTF">2026-05-01T08:44:38+02:00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