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Durand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l’humour déjoue les stéréotypes sexistes : l’inversion comme stratégie ludique de (d)énonciation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/>
              <w:t xml:space="preserve">Dominique Dias, Laure Gautherot &amp; Nathalie Schnitzer. </w:t>
            </w:r>
            <w:r>
              <w:rPr>
                <w:i w:val="1"/>
                <w:iCs w:val="1"/>
              </w:rPr>
              <w:t xml:space="preserve">La langue en tension. Critiques sociétales et évolutions linguistiques</w:t>
            </w:r>
            <w:r>
              <w:rPr/>
              <w:t xml:space="preserve">, ibidem-Verlag, 2025, 978-3-8382-7916-9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Stadt Rom : une &amp;quot;fausse&amp;quot; apposition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/>
              <w:t xml:space="preserve">Baldauf Quilliattre Heike; Faivre Laetitia; Pérennec Marie-Hélène. </w:t>
            </w:r>
            <w:r>
              <w:rPr>
                <w:i w:val="1"/>
                <w:iCs w:val="1"/>
              </w:rPr>
              <w:t xml:space="preserve">Am Ende bleibt das Wort: Mélanges en l'honneur de Jacques Poitou</w:t>
            </w:r>
            <w:r>
              <w:rPr/>
              <w:t xml:space="preserve">, Université Lumière Lyon 2, s.p.,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Legitimierungsstrategien in der populären Presse Über den Gebrauch von direkter Rede und Apposition in der Bild-Zeitung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/>
              <w:t xml:space="preserve">Olivier Agard ; Christian Helmreich ; Helene Vinckel-Rosin. </w:t>
            </w:r>
            <w:r>
              <w:rPr>
                <w:i w:val="1"/>
                <w:iCs w:val="1"/>
              </w:rPr>
              <w:t xml:space="preserve">Das Populare: Untersuchungen Zu Interaktionen Und Differenzierungsstrategien in Literatur, Kultur Und Sprache</w:t>
            </w:r>
            <w:r>
              <w:rPr/>
              <w:t xml:space="preserve">, V&amp;R unipress GmbH, pp.377-398, 2010, 978-3899715446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halshs-00983769v1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clivages idéologiques : approches discursives du politiquement correct. — 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 ou personnaliser ? Regards anthropologiques et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en est-on arrivé là ? » Avant-Propos Crises et catastrophes, de la mise en discours à l'argumentation.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73 (73),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en est-on arrivé là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73,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l’allemand et la réforme du collège 2016: L’argumentation anti-crise du ministère de l’Éducation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73,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politiquement correct : tabous, normes, transgressions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42,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⟨10.4000/ilcea.11482⟩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catastrophes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73, 287 p.,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⟨10.4000/ceg.2226⟩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Traditionen und Erneuerungen: Sprachen, Sprachvermittlung, Sprachwissenschaft.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öhl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la Gesellschaft für Sprache und Sprachen (GESUS) e.V., "Traditionen und Erneuerungen", Montpellier, 5-7 avril 2018</w:t>
            </w:r>
            <w:r>
              <w:rPr/>
              <w:t xml:space="preserve">, Michel Lefevre, Apr 2018, Montpellier, France. 452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&amp;quot;Dissertation&amp;quot;: Probleme der Textgestaltung und Äußerungsstruktur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du projet PRELFA (Points de REsistances réciproques de la Langue en Français et en Allemand)</w:t>
            </w:r>
            <w:r>
              <w:rPr/>
              <w:t xml:space="preserve">, Université Paul-Valéry,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Klammern und Kommata in nominalen ausgegliederten Konstruktionen austauschbar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"Parenthetische Einschübe", Université Blaise Pascal Clermont-Ferrand 2, 28-29 mars 2014</w:t>
            </w:r>
            <w:r>
              <w:rPr/>
              <w:t xml:space="preserve">, 2018, Clermont-Ferrand,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Voranstellung der apponierten artikellosen Nominalphrase im Deutschen und im Französischen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annuel de la Gesellschaft für Sprache und Sprachen, Traditionen und Erneuerungen, organisé à l'université Paul Valéry Montpellier III, 5-7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nominaux apposés sans déterminant en allemand : la co-construction des chaînes de référence par les GN non référentiels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Groupes nominaux sans déterminant", université de Bourgogne, Dijon, 15 juin 2018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Kulturspezifische Fremdwörter im Text: die Apposition als sprachverbindende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international de la Gesellschaft für Sprache und Sprachen (GeSuS), Brünn/Brno, 23-25 juin 2016</w:t>
            </w:r>
            <w:r>
              <w:rPr/>
              <w:t xml:space="preserve">, 2018, Brno, Czech Republic. pp.423-432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die Apposition kommentativ ? Für eine enge Auffassung der kommentativen Funktion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Die kommentative Funktion, organisé à l'université de Lille 3, 4-5 novembre 2016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und Erneuerung: Sprachen, Sprachvermittlung, Sprachwissenschaft.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öhl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und Erneuerung. 26. Fachtagung der Gesellschaft für Sprache und Sprachen GeSuS e.V. in Montpellier, 5.–7. April 2018</w:t>
            </w:r>
            <w:r>
              <w:rPr/>
              <w:t xml:space="preserve">, Verlag Dr. Kovač, 456 p., 2020, Sprache und Sprachen in Forschung und Anwendung, Band 9, 978-3-339-11110-4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hal-04451103v1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117v1" TargetMode="External"/><Relationship Id="rId8" Type="http://schemas.openxmlformats.org/officeDocument/2006/relationships/hyperlink" Target="https://hal.science/search/index/?q=*&amp;authFullName_s=Emmanuelle Prak-Derrington" TargetMode="External"/><Relationship Id="rId9" Type="http://schemas.openxmlformats.org/officeDocument/2006/relationships/hyperlink" Target="https://hal.science/search/index/?q=*&amp;authFullName_s=Marie-Laure Durand" TargetMode="External"/><Relationship Id="rId10" Type="http://schemas.openxmlformats.org/officeDocument/2006/relationships/hyperlink" Target="https://hal.science/hal-03057575v1" TargetMode="External"/><Relationship Id="rId11" Type="http://schemas.openxmlformats.org/officeDocument/2006/relationships/hyperlink" Target="https://shs.hal.science/halshs-00983769v1" TargetMode="External"/><Relationship Id="rId12" Type="http://schemas.openxmlformats.org/officeDocument/2006/relationships/hyperlink" Target="https://shs.hal.science/halshs-03127905v1" TargetMode="External"/><Relationship Id="rId13" Type="http://schemas.openxmlformats.org/officeDocument/2006/relationships/hyperlink" Target="https://hal.science/search/index/?q=*&amp;authFullName_s=Dominique Dias" TargetMode="External"/><Relationship Id="rId14" Type="http://schemas.openxmlformats.org/officeDocument/2006/relationships/hyperlink" Target="https://dx.doi.org/10.4000/ilcea.11516" TargetMode="External"/><Relationship Id="rId15" Type="http://schemas.openxmlformats.org/officeDocument/2006/relationships/hyperlink" Target="https://hal.umontpellier.fr/hal-03555266v1" TargetMode="External"/><Relationship Id="rId16" Type="http://schemas.openxmlformats.org/officeDocument/2006/relationships/hyperlink" Target="https://hal.science/search/index/?q=*&amp;authFullName_s=Sylvain Connac" TargetMode="External"/><Relationship Id="rId17" Type="http://schemas.openxmlformats.org/officeDocument/2006/relationships/hyperlink" Target="https://hal.science/hal-01620734v1" TargetMode="External"/><Relationship Id="rId18" Type="http://schemas.openxmlformats.org/officeDocument/2006/relationships/hyperlink" Target="https://hal.science/search/index/?q=*&amp;authFullName_s=Michel Lef&#232;vre" TargetMode="External"/><Relationship Id="rId19" Type="http://schemas.openxmlformats.org/officeDocument/2006/relationships/hyperlink" Target="https://hal.science/hal-03063377v1" TargetMode="External"/><Relationship Id="rId20" Type="http://schemas.openxmlformats.org/officeDocument/2006/relationships/hyperlink" Target="https://hal.science/search/index/?q=*&amp;authFullName_s=Michel Lefevre" TargetMode="External"/><Relationship Id="rId21" Type="http://schemas.openxmlformats.org/officeDocument/2006/relationships/hyperlink" Target="https://hal.science/hal-03067813v1" TargetMode="External"/><Relationship Id="rId22" Type="http://schemas.openxmlformats.org/officeDocument/2006/relationships/hyperlink" Target="https://shs.hal.science/halshs-03127900v1" TargetMode="External"/><Relationship Id="rId23" Type="http://schemas.openxmlformats.org/officeDocument/2006/relationships/hyperlink" Target="https://dx.doi.org/10.4000/ilcea.11482" TargetMode="External"/><Relationship Id="rId24" Type="http://schemas.openxmlformats.org/officeDocument/2006/relationships/hyperlink" Target="https://hal.science/hal-01809256v1" TargetMode="External"/><Relationship Id="rId25" Type="http://schemas.openxmlformats.org/officeDocument/2006/relationships/hyperlink" Target="https://dx.doi.org/10.4000/ceg.2226" TargetMode="External"/><Relationship Id="rId26" Type="http://schemas.openxmlformats.org/officeDocument/2006/relationships/hyperlink" Target="https://hal.science/hal-03077480v1" TargetMode="External"/><Relationship Id="rId27" Type="http://schemas.openxmlformats.org/officeDocument/2006/relationships/hyperlink" Target="https://hal.science/search/index/?q=*&amp;authFullName_s=Peter &#246;hl" TargetMode="External"/><Relationship Id="rId28" Type="http://schemas.openxmlformats.org/officeDocument/2006/relationships/hyperlink" Target="https://hal.science/hal-03073606v1" TargetMode="External"/><Relationship Id="rId29" Type="http://schemas.openxmlformats.org/officeDocument/2006/relationships/hyperlink" Target="https://hal.science/hal-03069966v1" TargetMode="External"/><Relationship Id="rId30" Type="http://schemas.openxmlformats.org/officeDocument/2006/relationships/hyperlink" Target="https://hal.science/hal-03073408v1" TargetMode="External"/><Relationship Id="rId31" Type="http://schemas.openxmlformats.org/officeDocument/2006/relationships/hyperlink" Target="https://hal.science/hal-02107851v1" TargetMode="External"/><Relationship Id="rId32" Type="http://schemas.openxmlformats.org/officeDocument/2006/relationships/hyperlink" Target="https://hal.science/hal-03069968v1" TargetMode="External"/><Relationship Id="rId33" Type="http://schemas.openxmlformats.org/officeDocument/2006/relationships/hyperlink" Target="https://hal.science/hal-03073400v1" TargetMode="External"/><Relationship Id="rId34" Type="http://schemas.openxmlformats.org/officeDocument/2006/relationships/hyperlink" Target="https://hal.science/hal-0445110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Durand</dc:title>
  <dc:description>CV</dc:description>
  <dc:subject/>
  <cp:keywords/>
  <cp:category/>
  <cp:lastModifiedBy/>
  <dcterms:created xsi:type="dcterms:W3CDTF">2026-03-16T21:24:11+01:00</dcterms:created>
  <dcterms:modified xsi:type="dcterms:W3CDTF">2026-03-16T21:24:11+01:00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