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Lécuyer </w:t>
      </w:r>
      <w:r>
        <w:rPr>
          <w:color w:val="641e6e"/>
        </w:rPr>
        <w:t xml:space="preserve">Maîtresse de conférences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marie-lecuyer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0000-0002-0778-4675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Géographie du travail, mondes du travail portuaire, bassins d'emploi</w:t>
      </w:r>
    </w:p>
    <w:p>
      <w:pPr>
        <w:numPr>
          <w:ilvl w:val="0"/>
          <w:numId w:val="2"/>
        </w:numPr>
      </w:pPr>
      <w:r>
        <w:rPr/>
        <w:t xml:space="preserve">Dimensions spatiales des rapports de genre, genre en aménagement (</w:t>
      </w:r>
      <w:r>
        <w:rPr>
          <w:i w:val="1"/>
          <w:iCs w:val="1"/>
        </w:rPr>
        <w:t xml:space="preserve">gender mainstreaming</w:t>
      </w:r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Géographie sociale critique, inégalités, espaces vécus, trajectoires individuelles (professionnelles, personnelles, résidentielles)</w:t>
      </w:r>
    </w:p>
    <w:p>
      <w:pPr>
        <w:numPr>
          <w:ilvl w:val="0"/>
          <w:numId w:val="2"/>
        </w:numPr>
      </w:pPr>
      <w:r>
        <w:rPr/>
        <w:t xml:space="preserve">Géographie urbaine, villes portuaires et villes productives</w:t>
      </w:r>
    </w:p>
    <w:p>
      <w:pPr>
        <w:numPr>
          <w:ilvl w:val="0"/>
          <w:numId w:val="2"/>
        </w:numPr>
      </w:pPr>
      <w:r>
        <w:rPr/>
        <w:t xml:space="preserve">Aménagement portuaire, transport maritime</w:t>
      </w:r>
    </w:p>
    <w:p>
      <w:pPr>
        <w:numPr>
          <w:ilvl w:val="0"/>
          <w:numId w:val="2"/>
        </w:numPr>
      </w:pPr>
      <w:r>
        <w:rPr/>
        <w:t xml:space="preserve">Méthodes qualitatives, enquête ethnographique</w:t>
      </w:r>
    </w:p>
    <w:p>
      <w:pPr/>
      <w:r>
        <w:rPr/>
        <w:t xml:space="preserve">Terrains : </w:t>
      </w:r>
      <w:r>
        <w:rPr>
          <w:b w:val="1"/>
          <w:bCs w:val="1"/>
        </w:rPr>
        <w:t xml:space="preserve">France</w:t>
      </w:r>
      <w:r>
        <w:rPr/>
        <w:t xml:space="preserve">, </w:t>
      </w:r>
      <w:r>
        <w:rPr>
          <w:b w:val="1"/>
          <w:bCs w:val="1"/>
        </w:rPr>
        <w:t xml:space="preserve">Royaume-Uni</w:t>
      </w:r>
    </w:p>
    <w:p>
      <w:pPr>
        <w:pStyle w:val="Heading3"/>
      </w:pPr>
      <w:r>
        <w:rPr/>
        <w:t xml:space="preserve">Thèse de doctorat en géographie et aménagement de l'espace</w:t>
      </w:r>
    </w:p>
    <w:p>
      <w:pPr/>
      <w:r>
        <w:rPr/>
        <w:t xml:space="preserve">Soutenue le 6 janvier 2025 : </w:t>
      </w:r>
      <w:r>
        <w:rPr>
          <w:i w:val="1"/>
          <w:iCs w:val="1"/>
        </w:rPr>
        <w:t xml:space="preserve">Des femmes sur les docks. Mutations du travail, genre et espace vécu dans les villes portuaires (Le Havre et Felixstowe)</w:t>
      </w:r>
      <w:r>
        <w:rPr/>
        <w:t xml:space="preserve">, sous la direction de Valérie Lavaud-Letilleul (PR) et d'Isabelle Berry-Chikhaoui (PR).</w:t>
      </w:r>
    </w:p>
    <w:p>
      <w:pPr/>
      <w:r>
        <w:rPr/>
        <w:t xml:space="preserve">Thèse nominée pour le Prix de thèse 2025 du Comité National Français de Géographie (CNFG).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sur les docks. Mutations du travail, genre et espace vécu dans les villes portuaires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Lécuyer</w:t>
              </w:r>
            </w:hyperlink>
          </w:p>
          <w:p>
            <w:pPr/>
            <w:r>
              <w:rPr/>
              <w:t xml:space="preserve">Géographie. Université de Montpellier Paul-Valéry,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tel-04906987v1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Interstices et pratiques interstitielles spontanées à l’interface ville-port. Ancrer le port dans la ville au Havre (France) et à Felixstowe (Royaume-Uni)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Lécuyer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Espaces à saisir : interstices et communs urbains. La ville à l'épreuve de l'interdisciplinarité</w:t>
            </w:r>
            <w:r>
              <w:rPr/>
              <w:t xml:space="preserve">, 2024, 978-3-0343-4863-8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port, un &amp;quot;monde à part&amp;quot;. Enquêter sur les travailleurs et travailleuses portuaires dans un monde du travail fermé (Le Havre et Felixstowe)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17, https://doi.org/10.4000/cdg.9608.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⟨10.4000/cdg.9608⟩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des ports à l’arrêt ? Les pratiques des employeurs et leurs conséquences dans deux ports nord-européens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28,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⟨10.4000/mimmoc.10878⟩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hal-03928229v1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5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B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ecuyer" TargetMode="External"/><Relationship Id="rId9" Type="http://schemas.openxmlformats.org/officeDocument/2006/relationships/hyperlink" Target="https://orcid.org/0000-0002-0778-4675" TargetMode="External"/><Relationship Id="rId10" Type="http://schemas.openxmlformats.org/officeDocument/2006/relationships/hyperlink" Target="https://hal.science/tel-04906987v1" TargetMode="External"/><Relationship Id="rId11" Type="http://schemas.openxmlformats.org/officeDocument/2006/relationships/hyperlink" Target="https://hal.science/search/index/?q=*&amp;authFullName_s=Marie L&#233;cuyer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906928v1" TargetMode="External"/><Relationship Id="rId14" Type="http://schemas.openxmlformats.org/officeDocument/2006/relationships/hyperlink" Target="https://hal.science/hal-04387390v1" TargetMode="External"/><Relationship Id="rId15" Type="http://schemas.openxmlformats.org/officeDocument/2006/relationships/hyperlink" Target="https://dx.doi.org/10.4000/cdg.9608" TargetMode="External"/><Relationship Id="rId16" Type="http://schemas.openxmlformats.org/officeDocument/2006/relationships/hyperlink" Target="https://hal.science/hal-03928229v1" TargetMode="External"/><Relationship Id="rId17" Type="http://schemas.openxmlformats.org/officeDocument/2006/relationships/hyperlink" Target="https://dx.doi.org/10.4000/mimmoc.1087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Lécuyer</dc:title>
  <dc:description>CV</dc:description>
  <dc:subject/>
  <cp:keywords/>
  <cp:category/>
  <cp:lastModifiedBy/>
  <dcterms:created xsi:type="dcterms:W3CDTF">2026-04-05T12:10:17+02:00</dcterms:created>
  <dcterms:modified xsi:type="dcterms:W3CDTF">2026-04-05T12:10:17+02:00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