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Marie-Lucie Bougon </w:t>
      </w:r>
      <w:r>
        <w:rPr>
          <w:color w:val="641e6e"/>
        </w:rPr>
        <w:t xml:space="preserve">MCF littérature française, Cergy Paris Université (INSPE Gennevilliers), laboratoire EMA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marie-lucie-bougon</w:t>
        </w:r>
      </w:hyperlink>
    </w:p>
    <w:p>
      <w:pPr>
        <w:numPr>
          <w:ilvl w:val="0"/>
          <w:numId w:val="1"/>
        </w:numPr>
      </w:pPr>
      <w:r>
        <w:rPr/>
        <w:t xml:space="preserve"> ORCID : </w:t>
      </w:r>
      <w:hyperlink r:id="rId8" w:history="1">
        <w:r>
          <w:rPr>
            <w:color w:val="#410a8c"/>
            <w:u w:val="single"/>
          </w:rPr>
          <w:t xml:space="preserve">0009-0008-4421-7689</w:t>
        </w:r>
      </w:hyperlink>
    </w:p>
    <w:p>
      <w:pPr>
        <w:spacing w:before="600"/>
      </w:pPr>
    </w:p>
    <w:p>
      <w:pPr>
        <w:pStyle w:val="Heading2"/>
      </w:pPr>
      <w:r>
        <w:rPr>
          <w:color w:val="1e198e"/>
          <w:b w:val="1"/>
          <w:bCs w:val="1"/>
        </w:rPr>
        <w:t xml:space="preserve">Présentation</w:t>
      </w:r>
    </w:p>
    <w:p>
      <w:pPr>
        <w:spacing w:after="100"/>
      </w:pPr>
    </w:p>
    <w:p>
      <w:pPr/>
      <w:r>
        <w:rPr/>
        <w:t xml:space="preserve">Docteure en littérature comparée, j’ai soutenu en 2022 une thèse consacrée à la fantasy en France, sous la direction d’Anne Besson à l'Université d'Artois. Après deux années en tant que PRCE au sein du BUT Information et Communication Option Métiers du Livre et du Patrimoine (IUT Ville d'Avray, Université Paris Nanterre), je suis désormais MCF en littérature française au sein du Master Littérature de Jeunesse, Métiers du livre et de la lecture à Cergy Paris Université (INSPE de Gennevilliers) et membre du laboratoire EMA (EA 4507). Mes recherches se situent au carrefour de l’histoire littéraire, des études de réception et de la sociologie des publics. Je suis également autrice de fiction.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Fantasy et féminismes</w:t>
              </w:r>
            </w:hyperlink>
          </w:p>
          <w:p>
            <w:pPr/>
            <w:hyperlink r:id="rId10" w:history="1">
              <w:r>
                <w:rPr>
                  <w:color w:val="#410a8c"/>
                  <w:u w:val="single"/>
                </w:rPr>
                <w:t xml:space="preserve">Marie-Lucie Bougon</w:t>
              </w:r>
            </w:hyperlink>
            <w:r>
              <w:rPr/>
              <w:t xml:space="preserve">,</w:t>
            </w:r>
            <w:hyperlink r:id="rId11" w:history="1">
              <w:r>
                <w:rPr>
                  <w:color w:val="#410a8c"/>
                  <w:u w:val="single"/>
                </w:rPr>
                <w:t xml:space="preserve">Pascale Laplante-Dubé</w:t>
              </w:r>
            </w:hyperlink>
            <w:r>
              <w:rPr/>
              <w:t xml:space="preserve">,</w:t>
            </w:r>
            <w:hyperlink r:id="rId12" w:history="1">
              <w:r>
                <w:rPr>
                  <w:color w:val="#410a8c"/>
                  <w:u w:val="single"/>
                </w:rPr>
                <w:t xml:space="preserve">Marion Gingras-Gagné</w:t>
              </w:r>
            </w:hyperlink>
          </w:p>
          <w:p>
            <w:pPr/>
            <w:r>
              <w:rPr/>
              <w:t xml:space="preserve">ActuSF, 2023, 978-2-37686-609-1</w:t>
            </w:r>
          </w:p>
          <w:p>
            <w:pPr/>
            <w:r>
              <w:rPr/>
              <w:t xml:space="preserve">Ouvrages</w:t>
            </w:r>
          </w:p>
          <w:p>
            <w:pPr/>
            <w:hyperlink r:id="rId9" w:history="1">
              <w:r>
                <w:rPr>
                  <w:color w:val="#410a8c"/>
                  <w:u w:val="single"/>
                </w:rPr>
                <w:t xml:space="preserve">hal-04998986v1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fantasy en France : genre autonome ou produit d’importation ?</w:t>
              </w:r>
            </w:hyperlink>
          </w:p>
          <w:p>
            <w:pPr/>
            <w:hyperlink r:id="rId10" w:history="1">
              <w:r>
                <w:rPr>
                  <w:color w:val="#410a8c"/>
                  <w:u w:val="single"/>
                </w:rPr>
                <w:t xml:space="preserve">Marie-Lucie Bougon</w:t>
              </w:r>
            </w:hyperlink>
          </w:p>
          <w:p>
            <w:pPr/>
            <w:r>
              <w:rPr>
                <w:i w:val="1"/>
                <w:iCs w:val="1"/>
              </w:rPr>
              <w:t xml:space="preserve">Lecture Jeune</w:t>
            </w:r>
            <w:r>
              <w:rPr/>
              <w:t xml:space="preserve">, 2023, 185, pp.16-20</w:t>
            </w:r>
          </w:p>
          <w:p>
            <w:pPr/>
            <w:r>
              <w:rPr/>
              <w:t xml:space="preserve">Article dans une revue</w:t>
            </w:r>
          </w:p>
          <w:p>
            <w:pPr/>
            <w:hyperlink r:id="rId13" w:history="1">
              <w:r>
                <w:rPr>
                  <w:color w:val="#410a8c"/>
                  <w:u w:val="single"/>
                </w:rPr>
                <w:t xml:space="preserve">hal-05001142v1</w:t>
              </w:r>
            </w:hyperlink>
          </w:p>
        </w:tc>
      </w:tr>
      <w:tr>
        <w:trPr/>
        <w:tc>
          <w:tcPr>
            <w:noWrap/>
          </w:tcPr>
          <w:p>
            <w:pPr>
              <w:spacing w:after="200"/>
            </w:pPr>
            <w:hyperlink r:id="rId14" w:history="1">
              <w:r>
                <w:rPr>
                  <w:color w:val="1e198e"/>
                  <w:b w:val="1"/>
                  <w:bCs w:val="1"/>
                  <w:u w:val="single"/>
                </w:rPr>
                <w:t xml:space="preserve">Publier dans ou hors du genre ? Exemples de stratégies en fantasy française contemporaine</w:t>
              </w:r>
            </w:hyperlink>
          </w:p>
          <w:p>
            <w:pPr/>
            <w:hyperlink r:id="rId15" w:history="1">
              <w:r>
                <w:rPr>
                  <w:color w:val="#410a8c"/>
                  <w:u w:val="single"/>
                </w:rPr>
                <w:t xml:space="preserve">Anne Besson</w:t>
              </w:r>
            </w:hyperlink>
            <w:r>
              <w:rPr/>
              <w:t xml:space="preserve">,</w:t>
            </w:r>
            <w:hyperlink r:id="rId16" w:history="1">
              <w:r>
                <w:rPr>
                  <w:color w:val="#410a8c"/>
                  <w:u w:val="single"/>
                </w:rPr>
                <w:t xml:space="preserve">Marie Lucie Bougon</w:t>
              </w:r>
            </w:hyperlink>
          </w:p>
          <w:p>
            <w:pPr/>
            <w:r>
              <w:rPr>
                <w:i w:val="1"/>
                <w:iCs w:val="1"/>
              </w:rPr>
              <w:t xml:space="preserve">Recherches et Travaux</w:t>
            </w:r>
            <w:r>
              <w:rPr/>
              <w:t xml:space="preserve">, 2023, Littératures de genre et stratégies littéraires (103), </w:t>
            </w:r>
            <w:hyperlink r:id="rId17" w:history="1">
              <w:r>
                <w:rPr>
                  <w:color w:val="#410a8c"/>
                  <w:u w:val="single"/>
                </w:rPr>
                <w:t xml:space="preserve">⟨10.4000/recherchestravaux.6894⟩</w:t>
              </w:r>
            </w:hyperlink>
          </w:p>
          <w:p>
            <w:pPr/>
            <w:r>
              <w:rPr/>
              <w:t xml:space="preserve">Article dans une revue</w:t>
            </w:r>
          </w:p>
          <w:p>
            <w:pPr/>
            <w:hyperlink r:id="rId14" w:history="1">
              <w:r>
                <w:rPr>
                  <w:color w:val="#410a8c"/>
                  <w:u w:val="single"/>
                </w:rPr>
                <w:t xml:space="preserve">hal-04317710v1</w:t>
              </w:r>
            </w:hyperlink>
          </w:p>
        </w:tc>
      </w:tr>
      <w:tr>
        <w:trPr/>
        <w:tc>
          <w:tcPr>
            <w:noWrap/>
          </w:tcPr>
          <w:p>
            <w:pPr>
              <w:spacing w:after="200"/>
            </w:pPr>
            <w:hyperlink r:id="rId18" w:history="1">
              <w:r>
                <w:rPr>
                  <w:color w:val="1e198e"/>
                  <w:b w:val="1"/>
                  <w:bCs w:val="1"/>
                  <w:u w:val="single"/>
                </w:rPr>
                <w:t xml:space="preserve">Le cycle alavirien de Pierre Bottero : un Harry Potter à la française ?</w:t>
              </w:r>
            </w:hyperlink>
          </w:p>
          <w:p>
            <w:pPr/>
            <w:hyperlink r:id="rId10" w:history="1">
              <w:r>
                <w:rPr>
                  <w:color w:val="#410a8c"/>
                  <w:u w:val="single"/>
                </w:rPr>
                <w:t xml:space="preserve">Marie-Lucie Bougon</w:t>
              </w:r>
            </w:hyperlink>
          </w:p>
          <w:p>
            <w:pPr/>
            <w:r>
              <w:rPr>
                <w:i w:val="1"/>
                <w:iCs w:val="1"/>
              </w:rPr>
              <w:t xml:space="preserve">Cahiers Robinson</w:t>
            </w:r>
            <w:r>
              <w:rPr/>
              <w:t xml:space="preserve">, 2021, 49, pp.145-156</w:t>
            </w:r>
          </w:p>
          <w:p>
            <w:pPr/>
            <w:r>
              <w:rPr/>
              <w:t xml:space="preserve">Article dans une revue</w:t>
            </w:r>
          </w:p>
          <w:p>
            <w:pPr/>
            <w:hyperlink r:id="rId18" w:history="1">
              <w:r>
                <w:rPr>
                  <w:color w:val="#410a8c"/>
                  <w:u w:val="single"/>
                </w:rPr>
                <w:t xml:space="preserve">hal-04998917v1</w:t>
              </w:r>
            </w:hyperlink>
          </w:p>
        </w:tc>
      </w:tr>
      <w:tr>
        <w:trPr/>
        <w:tc>
          <w:tcPr>
            <w:noWrap/>
          </w:tcPr>
          <w:p>
            <w:pPr>
              <w:spacing w:after="200"/>
            </w:pPr>
            <w:hyperlink r:id="rId19" w:history="1">
              <w:r>
                <w:rPr>
                  <w:color w:val="1e198e"/>
                  <w:b w:val="1"/>
                  <w:bCs w:val="1"/>
                  <w:u w:val="single"/>
                </w:rPr>
                <w:t xml:space="preserve">Cosmogonie de la fantasy française</w:t>
              </w:r>
            </w:hyperlink>
          </w:p>
          <w:p>
            <w:pPr/>
            <w:hyperlink r:id="rId10" w:history="1">
              <w:r>
                <w:rPr>
                  <w:color w:val="#410a8c"/>
                  <w:u w:val="single"/>
                </w:rPr>
                <w:t xml:space="preserve">Marie-Lucie Bougon</w:t>
              </w:r>
            </w:hyperlink>
          </w:p>
          <w:p>
            <w:pPr/>
            <w:r>
              <w:rPr>
                <w:i w:val="1"/>
                <w:iCs w:val="1"/>
              </w:rPr>
              <w:t xml:space="preserve">Revue de la BNF</w:t>
            </w:r>
            <w:r>
              <w:rPr/>
              <w:t xml:space="preserve">, 2019, 59, pp.38-47. </w:t>
            </w:r>
            <w:hyperlink r:id="rId20" w:history="1">
              <w:r>
                <w:rPr>
                  <w:color w:val="#410a8c"/>
                  <w:u w:val="single"/>
                </w:rPr>
                <w:t xml:space="preserve">⟨10.3917/rbnf.059.0038⟩</w:t>
              </w:r>
            </w:hyperlink>
          </w:p>
          <w:p>
            <w:pPr/>
            <w:r>
              <w:rPr/>
              <w:t xml:space="preserve">Article dans une revue</w:t>
            </w:r>
          </w:p>
          <w:p>
            <w:pPr/>
            <w:hyperlink r:id="rId19" w:history="1">
              <w:r>
                <w:rPr>
                  <w:color w:val="#410a8c"/>
                  <w:u w:val="single"/>
                </w:rPr>
                <w:t xml:space="preserve">hal-04998412v1</w:t>
              </w:r>
            </w:hyperlink>
          </w:p>
        </w:tc>
      </w:tr>
      <w:tr>
        <w:trPr/>
        <w:tc>
          <w:tcPr>
            <w:noWrap/>
          </w:tcPr>
          <w:p>
            <w:pPr>
              <w:spacing w:after="200"/>
            </w:pPr>
            <w:hyperlink r:id="rId21" w:history="1">
              <w:r>
                <w:rPr>
                  <w:color w:val="1e198e"/>
                  <w:b w:val="1"/>
                  <w:bCs w:val="1"/>
                  <w:u w:val="single"/>
                </w:rPr>
                <w:t xml:space="preserve">Les apprenants du MOOC fantasy de l’université d’Artois : réception et retransmission des savoirs</w:t>
              </w:r>
            </w:hyperlink>
          </w:p>
          <w:p>
            <w:pPr/>
            <w:hyperlink r:id="rId10" w:history="1">
              <w:r>
                <w:rPr>
                  <w:color w:val="#410a8c"/>
                  <w:u w:val="single"/>
                </w:rPr>
                <w:t xml:space="preserve">Marie-Lucie Bougon</w:t>
              </w:r>
            </w:hyperlink>
          </w:p>
          <w:p>
            <w:pPr/>
            <w:r>
              <w:rPr>
                <w:i w:val="1"/>
                <w:iCs w:val="1"/>
              </w:rPr>
              <w:t xml:space="preserve">Belphegor</w:t>
            </w:r>
            <w:r>
              <w:rPr/>
              <w:t xml:space="preserve">, 2019, 17, 1, </w:t>
            </w:r>
            <w:hyperlink r:id="rId22" w:history="1">
              <w:r>
                <w:rPr>
                  <w:color w:val="#410a8c"/>
                  <w:u w:val="single"/>
                </w:rPr>
                <w:t xml:space="preserve">⟨10.4000/belphegor.1899⟩</w:t>
              </w:r>
            </w:hyperlink>
          </w:p>
          <w:p>
            <w:pPr/>
            <w:r>
              <w:rPr/>
              <w:t xml:space="preserve">Article dans une revue</w:t>
            </w:r>
          </w:p>
          <w:p>
            <w:pPr/>
            <w:hyperlink r:id="rId21" w:history="1">
              <w:r>
                <w:rPr>
                  <w:color w:val="#410a8c"/>
                  <w:u w:val="single"/>
                </w:rPr>
                <w:t xml:space="preserve">hal-02881583v1</w:t>
              </w:r>
            </w:hyperlink>
          </w:p>
        </w:tc>
      </w:tr>
      <w:tr>
        <w:trPr/>
        <w:tc>
          <w:tcPr>
            <w:noWrap/>
          </w:tcPr>
          <w:p>
            <w:pPr>
              <w:spacing w:after="200"/>
            </w:pPr>
            <w:hyperlink r:id="rId23" w:history="1">
              <w:r>
                <w:rPr>
                  <w:color w:val="1e198e"/>
                  <w:b w:val="1"/>
                  <w:bCs w:val="1"/>
                  <w:u w:val="single"/>
                </w:rPr>
                <w:t xml:space="preserve">L’imaginaire apocalyptique et son réinvestissement dans Battlestar Galactica de Ronald D. Moore: du piège des prophéties à la quête de liberté</w:t>
              </w:r>
            </w:hyperlink>
          </w:p>
          <w:p>
            <w:pPr/>
            <w:hyperlink r:id="rId10" w:history="1">
              <w:r>
                <w:rPr>
                  <w:color w:val="#410a8c"/>
                  <w:u w:val="single"/>
                </w:rPr>
                <w:t xml:space="preserve">Marie-Lucie Bougon</w:t>
              </w:r>
            </w:hyperlink>
          </w:p>
          <w:p>
            <w:pPr/>
            <w:r>
              <w:rPr>
                <w:i w:val="1"/>
                <w:iCs w:val="1"/>
              </w:rPr>
              <w:t xml:space="preserve">TV/Series</w:t>
            </w:r>
            <w:r>
              <w:rPr/>
              <w:t xml:space="preserve">, 2017, 11, </w:t>
            </w:r>
            <w:hyperlink r:id="rId24" w:history="1">
              <w:r>
                <w:rPr>
                  <w:color w:val="#410a8c"/>
                  <w:u w:val="single"/>
                </w:rPr>
                <w:t xml:space="preserve">⟨10.4000/tvseries.2021⟩</w:t>
              </w:r>
            </w:hyperlink>
          </w:p>
          <w:p>
            <w:pPr/>
            <w:r>
              <w:rPr/>
              <w:t xml:space="preserve">Article dans une revue</w:t>
            </w:r>
          </w:p>
          <w:p>
            <w:pPr/>
            <w:hyperlink r:id="rId23" w:history="1">
              <w:r>
                <w:rPr>
                  <w:color w:val="#410a8c"/>
                  <w:u w:val="single"/>
                </w:rPr>
                <w:t xml:space="preserve">hal-02881579v1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Quête d’Ewilan : une parfaite convergence</w:t>
              </w:r>
            </w:hyperlink>
          </w:p>
          <w:p>
            <w:pPr/>
            <w:hyperlink r:id="rId10" w:history="1">
              <w:r>
                <w:rPr>
                  <w:color w:val="#410a8c"/>
                  <w:u w:val="single"/>
                </w:rPr>
                <w:t xml:space="preserve">Marie-Lucie Bougon</w:t>
              </w:r>
            </w:hyperlink>
          </w:p>
          <w:p>
            <w:pPr/>
            <w:r>
              <w:rPr/>
              <w:t xml:space="preserve">Tom Lévêque. </w:t>
            </w:r>
            <w:r>
              <w:rPr>
                <w:i w:val="1"/>
                <w:iCs w:val="1"/>
              </w:rPr>
              <w:t xml:space="preserve">Sur les traces d’Ewilan</w:t>
            </w:r>
            <w:r>
              <w:rPr/>
              <w:t xml:space="preserve">, Rageot, pp.41-48, 2023, 9782700281088</w:t>
            </w:r>
          </w:p>
          <w:p>
            <w:pPr/>
            <w:r>
              <w:rPr/>
              <w:t xml:space="preserve">Chapitre d'ouvrage</w:t>
            </w:r>
          </w:p>
          <w:p>
            <w:pPr/>
            <w:hyperlink r:id="rId25" w:history="1">
              <w:r>
                <w:rPr>
                  <w:color w:val="#410a8c"/>
                  <w:u w:val="single"/>
                </w:rPr>
                <w:t xml:space="preserve">hal-04999093v1</w:t>
              </w:r>
            </w:hyperlink>
          </w:p>
        </w:tc>
      </w:tr>
      <w:tr>
        <w:trPr/>
        <w:tc>
          <w:tcPr>
            <w:noWrap/>
          </w:tcPr>
          <w:p>
            <w:pPr>
              <w:spacing w:after="200"/>
            </w:pPr>
            <w:hyperlink r:id="rId26" w:history="1">
              <w:r>
                <w:rPr>
                  <w:color w:val="1e198e"/>
                  <w:b w:val="1"/>
                  <w:bCs w:val="1"/>
                  <w:u w:val="single"/>
                </w:rPr>
                <w:t xml:space="preserve">Game of Thrones à l’heure de #MeToo : la réception contemporaine comme présage d’une fantasy plus inclusive ?</w:t>
              </w:r>
            </w:hyperlink>
          </w:p>
          <w:p>
            <w:pPr/>
            <w:hyperlink r:id="rId10" w:history="1">
              <w:r>
                <w:rPr>
                  <w:color w:val="#410a8c"/>
                  <w:u w:val="single"/>
                </w:rPr>
                <w:t xml:space="preserve">Marie-Lucie Bougon</w:t>
              </w:r>
            </w:hyperlink>
            <w:r>
              <w:rPr/>
              <w:t xml:space="preserve">,</w:t>
            </w:r>
            <w:hyperlink r:id="rId27" w:history="1">
              <w:r>
                <w:rPr>
                  <w:color w:val="#410a8c"/>
                  <w:u w:val="single"/>
                </w:rPr>
                <w:t xml:space="preserve">Laura Muller-Thoma</w:t>
              </w:r>
            </w:hyperlink>
          </w:p>
          <w:p>
            <w:pPr/>
            <w:r>
              <w:rPr/>
              <w:t xml:space="preserve">Anne Besson. </w:t>
            </w:r>
            <w:r>
              <w:rPr>
                <w:i w:val="1"/>
                <w:iCs w:val="1"/>
              </w:rPr>
              <w:t xml:space="preserve">Game of Thrones, nouveau modèle pour la fantasy ? Actes du colloque des Imaginales 2020</w:t>
            </w:r>
            <w:r>
              <w:rPr/>
              <w:t xml:space="preserve">, ActuSF, 2021, 978-2-37686-417-2</w:t>
            </w:r>
          </w:p>
          <w:p>
            <w:pPr/>
            <w:r>
              <w:rPr/>
              <w:t xml:space="preserve">Chapitre d'ouvrage</w:t>
            </w:r>
          </w:p>
          <w:p>
            <w:pPr/>
            <w:hyperlink r:id="rId26" w:history="1">
              <w:r>
                <w:rPr>
                  <w:color w:val="#410a8c"/>
                  <w:u w:val="single"/>
                </w:rPr>
                <w:t xml:space="preserve">hal-04998460v1</w:t>
              </w:r>
            </w:hyperlink>
          </w:p>
        </w:tc>
      </w:tr>
      <w:tr>
        <w:trPr/>
        <w:tc>
          <w:tcPr>
            <w:noWrap/>
          </w:tcPr>
          <w:p>
            <w:pPr>
              <w:spacing w:after="200"/>
            </w:pPr>
            <w:hyperlink r:id="rId28" w:history="1">
              <w:r>
                <w:rPr>
                  <w:color w:val="1e198e"/>
                  <w:b w:val="1"/>
                  <w:bCs w:val="1"/>
                  <w:u w:val="single"/>
                </w:rPr>
                <w:t xml:space="preserve">Le Pouvoir des mots : les personnages de conteurs et de bardes, ou comment la parole façonne la réalité</w:t>
              </w:r>
            </w:hyperlink>
          </w:p>
          <w:p>
            <w:pPr/>
            <w:hyperlink r:id="rId10" w:history="1">
              <w:r>
                <w:rPr>
                  <w:color w:val="#410a8c"/>
                  <w:u w:val="single"/>
                </w:rPr>
                <w:t xml:space="preserve">Marie-Lucie Bougon</w:t>
              </w:r>
            </w:hyperlink>
            <w:r>
              <w:rPr/>
              <w:t xml:space="preserve">,</w:t>
            </w:r>
            <w:hyperlink r:id="rId27" w:history="1">
              <w:r>
                <w:rPr>
                  <w:color w:val="#410a8c"/>
                  <w:u w:val="single"/>
                </w:rPr>
                <w:t xml:space="preserve">Laura Muller-Thoma</w:t>
              </w:r>
            </w:hyperlink>
          </w:p>
          <w:p>
            <w:pPr/>
            <w:r>
              <w:rPr/>
              <w:t xml:space="preserve">Anne Besson. </w:t>
            </w:r>
            <w:r>
              <w:rPr>
                <w:i w:val="1"/>
                <w:iCs w:val="1"/>
              </w:rPr>
              <w:t xml:space="preserve">Fantasy et Histoire(s). Actes du colloque des Imaginales 2018</w:t>
            </w:r>
            <w:r>
              <w:rPr/>
              <w:t xml:space="preserve">, ActuSF, pp.195-218, 2019, 978-2-36629-466-8</w:t>
            </w:r>
          </w:p>
          <w:p>
            <w:pPr/>
            <w:r>
              <w:rPr/>
              <w:t xml:space="preserve">Chapitre d'ouvrage</w:t>
            </w:r>
          </w:p>
          <w:p>
            <w:pPr/>
            <w:hyperlink r:id="rId28" w:history="1">
              <w:r>
                <w:rPr>
                  <w:color w:val="#410a8c"/>
                  <w:u w:val="single"/>
                </w:rPr>
                <w:t xml:space="preserve">hal-04998961v1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Fantasy et enfance</w:t>
              </w:r>
            </w:hyperlink>
          </w:p>
          <w:p>
            <w:pPr/>
            <w:hyperlink r:id="rId10" w:history="1">
              <w:r>
                <w:rPr>
                  <w:color w:val="#410a8c"/>
                  <w:u w:val="single"/>
                </w:rPr>
                <w:t xml:space="preserve">Marie-Lucie Bougon</w:t>
              </w:r>
            </w:hyperlink>
            <w:r>
              <w:rPr/>
              <w:t xml:space="preserve">,</w:t>
            </w:r>
            <w:hyperlink r:id="rId30" w:history="1">
              <w:r>
                <w:rPr>
                  <w:color w:val="#410a8c"/>
                  <w:u w:val="single"/>
                </w:rPr>
                <w:t xml:space="preserve">Justine Breton</w:t>
              </w:r>
            </w:hyperlink>
            <w:r>
              <w:rPr/>
              <w:t xml:space="preserve">,</w:t>
            </w:r>
            <w:hyperlink r:id="rId31" w:history="1">
              <w:r>
                <w:rPr>
                  <w:color w:val="#410a8c"/>
                  <w:u w:val="single"/>
                </w:rPr>
                <w:t xml:space="preserve">Amelha Timoner</w:t>
              </w:r>
            </w:hyperlink>
          </w:p>
          <w:p>
            <w:pPr/>
            <w:r>
              <w:rPr>
                <w:i w:val="1"/>
                <w:iCs w:val="1"/>
              </w:rPr>
              <w:t xml:space="preserve">Cahiers Robinson</w:t>
            </w:r>
            <w:r>
              <w:rPr/>
              <w:t xml:space="preserve">, 49, 2021</w:t>
            </w:r>
          </w:p>
          <w:p>
            <w:pPr/>
            <w:r>
              <w:rPr/>
              <w:t xml:space="preserve">N°spécial de revue/special issue</w:t>
            </w:r>
          </w:p>
          <w:p>
            <w:pPr/>
            <w:hyperlink r:id="rId29" w:history="1">
              <w:r>
                <w:rPr>
                  <w:color w:val="#410a8c"/>
                  <w:u w:val="single"/>
                </w:rPr>
                <w:t xml:space="preserve">hal-03744968v1</w:t>
              </w:r>
            </w:hyperlink>
          </w:p>
        </w:tc>
      </w:tr>
      <w:tr>
        <w:trPr/>
        <w:tc>
          <w:tcPr>
            <w:noWrap/>
          </w:tcPr>
          <w:p>
            <w:pPr>
              <w:spacing w:after="200"/>
            </w:pPr>
            <w:hyperlink r:id="rId32" w:history="1">
              <w:r>
                <w:rPr>
                  <w:color w:val="1e198e"/>
                  <w:b w:val="1"/>
                  <w:bCs w:val="1"/>
                  <w:u w:val="single"/>
                </w:rPr>
                <w:t xml:space="preserve">Amazing Beasts / Animaux Fabuleux</w:t>
              </w:r>
            </w:hyperlink>
          </w:p>
          <w:p>
            <w:pPr/>
            <w:hyperlink r:id="rId10" w:history="1">
              <w:r>
                <w:rPr>
                  <w:color w:val="#410a8c"/>
                  <w:u w:val="single"/>
                </w:rPr>
                <w:t xml:space="preserve">Marie-Lucie Bougon</w:t>
              </w:r>
            </w:hyperlink>
            <w:r>
              <w:rPr/>
              <w:t xml:space="preserve">,</w:t>
            </w:r>
            <w:hyperlink r:id="rId27" w:history="1">
              <w:r>
                <w:rPr>
                  <w:color w:val="#410a8c"/>
                  <w:u w:val="single"/>
                </w:rPr>
                <w:t xml:space="preserve">Laura Muller-Thoma</w:t>
              </w:r>
            </w:hyperlink>
            <w:r>
              <w:rPr/>
              <w:t xml:space="preserve">,</w:t>
            </w:r>
            <w:hyperlink r:id="rId33" w:history="1">
              <w:r>
                <w:rPr>
                  <w:color w:val="#410a8c"/>
                  <w:u w:val="single"/>
                </w:rPr>
                <w:t xml:space="preserve">Charlotte Duranton</w:t>
              </w:r>
            </w:hyperlink>
          </w:p>
          <w:p>
            <w:pPr/>
            <w:r>
              <w:rPr>
                <w:i w:val="1"/>
                <w:iCs w:val="1"/>
              </w:rPr>
              <w:t xml:space="preserve">Fantasy Art and Studies</w:t>
            </w:r>
            <w:r>
              <w:rPr/>
              <w:t xml:space="preserve">, 9, 2020</w:t>
            </w:r>
          </w:p>
          <w:p>
            <w:pPr/>
            <w:r>
              <w:rPr/>
              <w:t xml:space="preserve">N°spécial de revue/special issue</w:t>
            </w:r>
          </w:p>
          <w:p>
            <w:pPr/>
            <w:hyperlink r:id="rId32" w:history="1">
              <w:r>
                <w:rPr>
                  <w:color w:val="#410a8c"/>
                  <w:u w:val="single"/>
                </w:rPr>
                <w:t xml:space="preserve">hal-04999133v1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4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lucie-bougon" TargetMode="External"/><Relationship Id="rId8" Type="http://schemas.openxmlformats.org/officeDocument/2006/relationships/hyperlink" Target="https://orcid.org/0009-0008-4421-7689" TargetMode="External"/><Relationship Id="rId9" Type="http://schemas.openxmlformats.org/officeDocument/2006/relationships/hyperlink" Target="https://hal.science/hal-04998986v1" TargetMode="External"/><Relationship Id="rId10" Type="http://schemas.openxmlformats.org/officeDocument/2006/relationships/hyperlink" Target="https://hal.science/search/index/?q=*&amp;authFullName_s=Marie-Lucie Bougon" TargetMode="External"/><Relationship Id="rId11" Type="http://schemas.openxmlformats.org/officeDocument/2006/relationships/hyperlink" Target="https://hal.science/search/index/?q=*&amp;authFullName_s=Pascale Laplante-Dub&#233;" TargetMode="External"/><Relationship Id="rId12" Type="http://schemas.openxmlformats.org/officeDocument/2006/relationships/hyperlink" Target="https://hal.science/search/index/?q=*&amp;authFullName_s=Marion Gingras-Gagn&#233;" TargetMode="External"/><Relationship Id="rId13" Type="http://schemas.openxmlformats.org/officeDocument/2006/relationships/hyperlink" Target="https://hal.science/hal-05001142v1" TargetMode="External"/><Relationship Id="rId14" Type="http://schemas.openxmlformats.org/officeDocument/2006/relationships/hyperlink" Target="https://univ-artois.hal.science/hal-04317710v1" TargetMode="External"/><Relationship Id="rId15" Type="http://schemas.openxmlformats.org/officeDocument/2006/relationships/hyperlink" Target="https://hal.science/search/index/?q=*&amp;authFullName_s=Anne Besson" TargetMode="External"/><Relationship Id="rId16" Type="http://schemas.openxmlformats.org/officeDocument/2006/relationships/hyperlink" Target="https://hal.science/search/index/?q=*&amp;authFullName_s=Marie Lucie Bougon" TargetMode="External"/><Relationship Id="rId17" Type="http://schemas.openxmlformats.org/officeDocument/2006/relationships/hyperlink" Target="https://dx.doi.org/10.4000/recherchestravaux.6894" TargetMode="External"/><Relationship Id="rId18" Type="http://schemas.openxmlformats.org/officeDocument/2006/relationships/hyperlink" Target="https://hal.science/hal-04998917v1" TargetMode="External"/><Relationship Id="rId19" Type="http://schemas.openxmlformats.org/officeDocument/2006/relationships/hyperlink" Target="https://hal.science/hal-04998412v1" TargetMode="External"/><Relationship Id="rId20" Type="http://schemas.openxmlformats.org/officeDocument/2006/relationships/hyperlink" Target="https://dx.doi.org/10.3917/rbnf.059.0038" TargetMode="External"/><Relationship Id="rId21" Type="http://schemas.openxmlformats.org/officeDocument/2006/relationships/hyperlink" Target="https://hal.science/hal-02881583v1" TargetMode="External"/><Relationship Id="rId22" Type="http://schemas.openxmlformats.org/officeDocument/2006/relationships/hyperlink" Target="https://dx.doi.org/10.4000/belphegor.1899" TargetMode="External"/><Relationship Id="rId23" Type="http://schemas.openxmlformats.org/officeDocument/2006/relationships/hyperlink" Target="https://hal.science/hal-02881579v1" TargetMode="External"/><Relationship Id="rId24" Type="http://schemas.openxmlformats.org/officeDocument/2006/relationships/hyperlink" Target="https://dx.doi.org/10.4000/tvseries.2021" TargetMode="External"/><Relationship Id="rId25" Type="http://schemas.openxmlformats.org/officeDocument/2006/relationships/hyperlink" Target="https://hal.science/hal-04999093v1" TargetMode="External"/><Relationship Id="rId26" Type="http://schemas.openxmlformats.org/officeDocument/2006/relationships/hyperlink" Target="https://hal.science/hal-04998460v1" TargetMode="External"/><Relationship Id="rId27" Type="http://schemas.openxmlformats.org/officeDocument/2006/relationships/hyperlink" Target="https://hal.science/search/index/?q=*&amp;authFullName_s=Laura Muller-Thoma" TargetMode="External"/><Relationship Id="rId28" Type="http://schemas.openxmlformats.org/officeDocument/2006/relationships/hyperlink" Target="https://hal.science/hal-04998961v1" TargetMode="External"/><Relationship Id="rId29" Type="http://schemas.openxmlformats.org/officeDocument/2006/relationships/hyperlink" Target="https://hal.science/hal-03744968v1" TargetMode="External"/><Relationship Id="rId30" Type="http://schemas.openxmlformats.org/officeDocument/2006/relationships/hyperlink" Target="https://hal.science/search/index/?q=*&amp;authFullName_s=Justine Breton" TargetMode="External"/><Relationship Id="rId31" Type="http://schemas.openxmlformats.org/officeDocument/2006/relationships/hyperlink" Target="https://hal.science/search/index/?q=*&amp;authFullName_s=Amelha Timoner" TargetMode="External"/><Relationship Id="rId32" Type="http://schemas.openxmlformats.org/officeDocument/2006/relationships/hyperlink" Target="https://hal.science/hal-04999133v1" TargetMode="External"/><Relationship Id="rId33" Type="http://schemas.openxmlformats.org/officeDocument/2006/relationships/hyperlink" Target="https://hal.science/search/index/?q=*&amp;authFullName_s=Charlotte Duranton"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Marie-Lucie Bougon</dc:title>
  <dc:description>CV</dc:description>
  <dc:subject/>
  <cp:keywords/>
  <cp:category/>
  <cp:lastModifiedBy/>
  <dcterms:created xsi:type="dcterms:W3CDTF">2026-03-17T06:45:22+01:00</dcterms:created>
  <dcterms:modified xsi:type="dcterms:W3CDTF">2026-03-17T06:45:22+01:00</dcterms:modified>
</cp:coreProperties>
</file>

<file path=docProps/custom.xml><?xml version="1.0" encoding="utf-8"?>
<Properties xmlns="http://schemas.openxmlformats.org/officeDocument/2006/custom-properties" xmlns:vt="http://schemas.openxmlformats.org/officeDocument/2006/docPropsVTypes"/>
</file>