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Marie-Noëlle Rouspide-Katchadourian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1, 4, 5, 8, 9, 14, 15, 18, 19, 20, 21, 26, 27, 31, 34, 35, 36, 40, 41, 43, 44, 52 à 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 droit du travail. Rappels de cours et exercices corrigés [8e édition revue et augmentée]</w:t>
            </w:r>
            <w:r>
              <w:rPr/>
              <w:t xml:space="preserve">, 8ème édition, Ellipes, 2025, (Fiches), 978-2-340-10527-0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des préjudices : quelles spécificités en droit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11, pp.892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halshs-02200271v1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839v1" TargetMode="External"/><Relationship Id="rId8" Type="http://schemas.openxmlformats.org/officeDocument/2006/relationships/hyperlink" Target="https://hal.science/search/index/?q=*&amp;authFullName_s=Laurence Fin-Langer" TargetMode="External"/><Relationship Id="rId9" Type="http://schemas.openxmlformats.org/officeDocument/2006/relationships/hyperlink" Target="https://hal.science/search/index/?q=*&amp;authFullName_s=Marie-No&#235;lle Rouspide-Katchadourian" TargetMode="External"/><Relationship Id="rId10" Type="http://schemas.openxmlformats.org/officeDocument/2006/relationships/hyperlink" Target="https://hal.science/search/index/?q=*&amp;authFullName_s=Fanny Gabroy" TargetMode="External"/><Relationship Id="rId11" Type="http://schemas.openxmlformats.org/officeDocument/2006/relationships/hyperlink" Target="https://shs.hal.science/halshs-0220027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Rouspide-Katchadourian</dc:title>
  <dc:description>CV</dc:description>
  <dc:subject/>
  <cp:keywords/>
  <cp:category/>
  <cp:lastModifiedBy/>
  <dcterms:created xsi:type="dcterms:W3CDTF">2026-05-01T14:16:44+02:00</dcterms:created>
  <dcterms:modified xsi:type="dcterms:W3CDTF">2026-05-01T14:16:44+02:00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