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Pawlowicz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Marie Pawlowicz</w:t>
      </w:r>
      <w:br/>
      <w:r>
        <w:rPr/>
        <w:t xml:space="preserve">MMSH - Centre Camille Jullian</w:t>
      </w:r>
      <w:br/>
      <w:r>
        <w:rPr/>
        <w:t xml:space="preserve">5 rue du Château de l'Horloge</w:t>
      </w:r>
      <w:br/>
      <w:r>
        <w:rPr/>
        <w:t xml:space="preserve">13094 Aix-en-Provence France</w:t>
      </w:r>
      <w:br/>
      <w:hyperlink r:id="rId7" w:history="1">
        <w:r>
          <w:rPr>
            <w:color w:val="#410a8c"/>
            <w:u w:val="single"/>
          </w:rPr>
          <w:t xml:space="preserve">marie.pawlowicz@laposte.net</w:t>
        </w:r>
      </w:hyperlink>
    </w:p>
    <w:p>
      <w:pPr/>
      <w:r>
        <w:rPr>
          <w:b w:val="1"/>
          <w:bCs w:val="1"/>
          <w:i w:val="1"/>
          <w:iCs w:val="1"/>
        </w:rPr>
        <w:t xml:space="preserve">Curriculum vitae</w:t>
      </w:r>
    </w:p>
    <w:p>
      <w:pPr/>
      <w:r>
        <w:rPr>
          <w:b w:val="1"/>
          <w:bCs w:val="1"/>
        </w:rPr>
        <w:t xml:space="preserve">Actuellement : Doctorante allocataire au Centre Camille Jullian</w:t>
      </w:r>
    </w:p>
    <w:p>
      <w:pPr/>
      <w:r>
        <w:rPr/>
        <w:t xml:space="preserve">Sujet : </w:t>
      </w:r>
      <w:r>
        <w:rPr>
          <w:i w:val="1"/>
          <w:iCs w:val="1"/>
        </w:rPr>
        <w:t xml:space="preserve">« Le port du Lacydon (fouilles de la Bourse) à l’époque romaine : contribution à l’histoire commerciale de Marseille ».</w:t>
      </w:r>
      <w:r>
        <w:rPr/>
        <w:t xml:space="preserve"> Thèse Aix Marseille Université / ED 355, Co- Direction M. Bonifay (CNRS, CCJ) et M.-B. Carre (CNRS, CCJ). Financement contrat doctoral AMU (2018-2021).</w:t>
      </w:r>
    </w:p>
    <w:p>
      <w:pPr/>
      <w:r>
        <w:rPr>
          <w:b w:val="1"/>
          <w:bCs w:val="1"/>
        </w:rPr>
        <w:t xml:space="preserve">Diplômes</w:t>
      </w:r>
    </w:p>
    <w:p>
      <w:pPr/>
      <w:r>
        <w:rPr/>
        <w:t xml:space="preserve">2018 : </w:t>
      </w:r>
      <w:r>
        <w:rPr>
          <w:b w:val="1"/>
          <w:bCs w:val="1"/>
        </w:rPr>
        <w:t xml:space="preserve">Master 2 archéologie - spécialité protohistoire et monde classique. Aix Marseille Université</w:t>
      </w:r>
      <w:r>
        <w:rPr/>
        <w:t xml:space="preserve">**.** Sujet : </w:t>
      </w:r>
      <w:r>
        <w:rPr>
          <w:i w:val="1"/>
          <w:iCs w:val="1"/>
        </w:rPr>
        <w:t xml:space="preserve">« Le site de la Plate-Forme (Fréjus, Var) : réexamen des contextes céramiques des fouilles réalisées sous la direction de Paul-Albert Février (1960-1963) »**,</w:t>
      </w:r>
      <w:r>
        <w:rPr/>
        <w:t xml:space="preserve"> sous la direction de Corinne Rousse (AMU, CCJ) et codirection scientifique de Laetitia Cavassa (CNRS, CCJ) et Pierre Excoffon (Service du Patrimoine de la ville de Fréjus). Mention Très Bien.</w:t>
      </w:r>
    </w:p>
    <w:p>
      <w:pPr/>
      <w:r>
        <w:rPr/>
        <w:t xml:space="preserve">2013-2016 : </w:t>
      </w:r>
      <w:r>
        <w:rPr>
          <w:b w:val="1"/>
          <w:bCs w:val="1"/>
        </w:rPr>
        <w:t xml:space="preserve">Licence histoire de l’art et archéologie</w:t>
      </w:r>
      <w:r>
        <w:rPr/>
        <w:t xml:space="preserve"> – parcours archéologie. Aix Marseille Université. Mention Bien.</w:t>
      </w:r>
    </w:p>
    <w:p>
      <w:pPr/>
      <w:r>
        <w:rPr/>
        <w:t xml:space="preserve">2012 : </w:t>
      </w:r>
      <w:r>
        <w:rPr>
          <w:b w:val="1"/>
          <w:bCs w:val="1"/>
        </w:rPr>
        <w:t xml:space="preserve">Baccalaur****éat Scientifique</w:t>
      </w:r>
      <w:r>
        <w:rPr/>
        <w:t xml:space="preserve">. Lycée St Joseph les Maristes. Mention Très Bien.</w:t>
      </w:r>
    </w:p>
    <w:p>
      <w:pPr/>
      <w:r>
        <w:rPr>
          <w:b w:val="1"/>
          <w:bCs w:val="1"/>
        </w:rPr>
        <w:t xml:space="preserve">Compétences professionnelles</w:t>
      </w:r>
    </w:p>
    <w:p>
      <w:pPr/>
      <w:r>
        <w:rPr>
          <w:b w:val="1"/>
          <w:bCs w:val="1"/>
        </w:rPr>
        <w:t xml:space="preserve">Archéologie :</w:t>
      </w:r>
      <w:r>
        <w:rPr/>
        <w:t xml:space="preserve"> Étude, dessin et photographie du mobilier céramique.</w:t>
      </w:r>
      <w:br/>
      <w:r>
        <w:rPr/>
        <w:t xml:space="preserve">Gestion du conditionnement et du traitement de mobilier.</w:t>
      </w:r>
      <w:br/>
      <w:r>
        <w:rPr/>
        <w:t xml:space="preserve">Réalisation et gestion de la documentation de fouille.</w:t>
      </w:r>
      <w:br/>
      <w:r>
        <w:rPr/>
        <w:t xml:space="preserve">Suivi de décapage mécanique.</w:t>
      </w:r>
    </w:p>
    <w:p>
      <w:pPr/>
      <w:r>
        <w:rPr>
          <w:b w:val="1"/>
          <w:bCs w:val="1"/>
        </w:rPr>
        <w:t xml:space="preserve">Langues :</w:t>
      </w:r>
      <w:r>
        <w:rPr/>
        <w:t xml:space="preserve"> Anglais (lu, parlé, écrit) ; italien, espagnol (lu) ; polonais (prise de contact).</w:t>
      </w:r>
      <w:br/>
      <w:r>
        <w:rPr>
          <w:b w:val="1"/>
          <w:bCs w:val="1"/>
        </w:rPr>
        <w:t xml:space="preserve">Informatique :</w:t>
      </w:r>
      <w:r>
        <w:rPr/>
        <w:t xml:space="preserve"> Certificat Informatique et Internet (C2I), Windows, Mac OS X, Microsoft Pack Office, Illustrator, Photoshop,</w:t>
      </w:r>
      <w:br/>
      <w:r>
        <w:rPr/>
        <w:t xml:space="preserve">QGIS (notions de base).</w:t>
      </w:r>
    </w:p>
    <w:p>
      <w:pPr/>
      <w:r>
        <w:rPr>
          <w:b w:val="1"/>
          <w:bCs w:val="1"/>
        </w:rPr>
        <w:t xml:space="preserve">Éxpériences</w:t>
      </w:r>
    </w:p>
    <w:p>
      <w:pPr/>
      <w:r>
        <w:rPr>
          <w:b w:val="1"/>
          <w:bCs w:val="1"/>
        </w:rPr>
        <w:t xml:space="preserve">Contrats et responsabilités :</w:t>
      </w:r>
    </w:p>
    <w:p>
      <w:pPr/>
      <w:r>
        <w:rPr/>
        <w:t xml:space="preserve">Depuis juin 2020 : Coordination de l’équipe du projet </w:t>
      </w:r>
      <w:r>
        <w:rPr>
          <w:b w:val="1"/>
          <w:bCs w:val="1"/>
        </w:rPr>
        <w:t xml:space="preserve">MassAH « The Paleoenvironment of Massalia’ Ancient Harbor »</w:t>
      </w:r>
      <w:r>
        <w:rPr/>
        <w:t xml:space="preserve"> qui a pour objectif de restituer les interactions hommes-environnement de la zone portuaire antique située dans la  partie nord-est de la calanque du Lacydon (Marseille). Financement ARKAIA (octobre 2020 - mars 2022). &amp;lt;</w:t>
      </w:r>
      <w:hyperlink r:id="rId8" w:history="1">
        <w:r>
          <w:rPr>
            <w:color w:val="#410a8c"/>
            <w:u w:val="single"/>
          </w:rPr>
          <w:t xml:space="preserve">http://www.univ-amu.fr/fr/public/massah</w:t>
        </w:r>
      </w:hyperlink>
      <w:r>
        <w:rPr/>
        <w:t xml:space="preserve">&amp;gt;</w:t>
      </w:r>
    </w:p>
    <w:p>
      <w:pPr/>
      <w:r>
        <w:rPr/>
        <w:t xml:space="preserve">2018 : Contrat de 5 semaines en tant que technicien d’opération au </w:t>
      </w:r>
      <w:r>
        <w:rPr>
          <w:b w:val="1"/>
          <w:bCs w:val="1"/>
        </w:rPr>
        <w:t xml:space="preserve">Service Archéologie et Patrimoine de Fréjus (83)</w:t>
      </w:r>
      <w:r>
        <w:rPr/>
        <w:t xml:space="preserve">, </w:t>
      </w:r>
      <w:r>
        <w:rPr>
          <w:b w:val="1"/>
          <w:bCs w:val="1"/>
        </w:rPr>
        <w:t xml:space="preserve">Chantier de fouilles Perroud 2, RO. G. Gaucher :</w:t>
      </w:r>
      <w:r>
        <w:rPr/>
        <w:t xml:space="preserve"> zone artisanale et d’habitat située en périphérie de la cité antique (époque impériale). </w:t>
      </w:r>
      <w:r>
        <w:rPr>
          <w:b w:val="1"/>
          <w:bCs w:val="1"/>
        </w:rPr>
        <w:t xml:space="preserve">Diagnostic sur la zone dite « les Cactus 2 », RO. H. Garcia</w:t>
      </w:r>
      <w:r>
        <w:rPr/>
        <w:t xml:space="preserve"> </w:t>
      </w:r>
      <w:r>
        <w:rPr>
          <w:b w:val="1"/>
          <w:bCs w:val="1"/>
        </w:rPr>
        <w:t xml:space="preserve">:</w:t>
      </w:r>
      <w:r>
        <w:rPr/>
        <w:t xml:space="preserve"> relevés géomorphologiques de l’ancien lit du Reyran.</w:t>
      </w:r>
    </w:p>
    <w:p>
      <w:pPr/>
      <w:r>
        <w:rPr/>
        <w:t xml:space="preserve">2016 et 2017 : </w:t>
      </w:r>
      <w:r>
        <w:rPr>
          <w:b w:val="1"/>
          <w:bCs w:val="1"/>
        </w:rPr>
        <w:t xml:space="preserve">Chantier de fouilles de l’atelier des lampes à huile (Reg. I, Ins. 20, 2-3)</w:t>
      </w:r>
      <w:r>
        <w:rPr/>
        <w:t xml:space="preserve">, (Pompéi, Italie) : atelier de potier situé </w:t>
      </w:r>
      <w:r>
        <w:rPr>
          <w:i w:val="1"/>
          <w:iCs w:val="1"/>
        </w:rPr>
        <w:t xml:space="preserve">intra-muros</w:t>
      </w:r>
      <w:r>
        <w:rPr/>
        <w:t xml:space="preserve"> en fonction lors de l’éruption de 79 ap. J.-C, RO. L. Cavassa (CNRS, CCJ), participation à 2 campagnes de fouille. Responsabilité d’un secteur et participation à la rédaction du rapport d’activités (5 semaines).</w:t>
      </w:r>
    </w:p>
    <w:p>
      <w:pPr/>
      <w:r>
        <w:rPr>
          <w:b w:val="1"/>
          <w:bCs w:val="1"/>
        </w:rPr>
        <w:t xml:space="preserve">Participations à des chantiers de fouilles en tant que bénévole :</w:t>
      </w:r>
    </w:p>
    <w:p>
      <w:pPr/>
      <w:r>
        <w:rPr/>
        <w:t xml:space="preserve">2019 : </w:t>
      </w:r>
      <w:r>
        <w:rPr>
          <w:b w:val="1"/>
          <w:bCs w:val="1"/>
        </w:rPr>
        <w:t xml:space="preserve">Chantier de fouilles de </w:t>
      </w:r>
      <w:r>
        <w:rPr>
          <w:b w:val="1"/>
          <w:bCs w:val="1"/>
          <w:i w:val="1"/>
          <w:iCs w:val="1"/>
        </w:rPr>
        <w:t xml:space="preserve">Noviodunum</w:t>
      </w:r>
      <w:r>
        <w:rPr/>
        <w:t xml:space="preserve">, (Isaccae, Roumanie) : port militaire d’époque impériale sur le delta du Danube,</w:t>
      </w:r>
      <w:br/>
      <w:r>
        <w:rPr/>
        <w:t xml:space="preserve">RO. A. Bivolaru (AMU, CNRS, CEREGE) (2 semaines).</w:t>
      </w:r>
    </w:p>
    <w:p>
      <w:pPr/>
      <w:r>
        <w:rPr/>
        <w:t xml:space="preserve">2015 et 2017 : </w:t>
      </w:r>
      <w:r>
        <w:rPr>
          <w:b w:val="1"/>
          <w:bCs w:val="1"/>
        </w:rPr>
        <w:t xml:space="preserve">Chantier de fouilles de la Butte Saint-Antoine</w:t>
      </w:r>
      <w:r>
        <w:rPr/>
        <w:t xml:space="preserve">, Fréjus (83) : habitat d’époque tardo-républicaine et prétoire d’époque</w:t>
      </w:r>
      <w:br/>
      <w:r>
        <w:rPr/>
        <w:t xml:space="preserve">impériale, RO. L. Rivet (CNRS, CCJ), participation à 2 campagnes de fouille (1 mois).</w:t>
      </w:r>
    </w:p>
    <w:p>
      <w:pPr/>
      <w:r>
        <w:rPr/>
        <w:t xml:space="preserve">2017 : </w:t>
      </w:r>
      <w:r>
        <w:rPr>
          <w:b w:val="1"/>
          <w:bCs w:val="1"/>
        </w:rPr>
        <w:t xml:space="preserve">Chantier de fouilles de Loron</w:t>
      </w:r>
      <w:r>
        <w:rPr/>
        <w:t xml:space="preserve">, Tar-Vabriga, Poreč (Croatie) : complexe artisanal d’époque sénatoriale puis impériale, tourné vers la production d’huile et de vin (atelier d’amphores), RO. C. Rousse (EFR, AMU, CCJ) et D. Munda (Zavičajnimuzej Poreštine), (1 mois).</w:t>
      </w:r>
    </w:p>
    <w:p>
      <w:pPr/>
      <w:r>
        <w:rPr>
          <w:b w:val="1"/>
          <w:bCs w:val="1"/>
        </w:rPr>
        <w:t xml:space="preserve">Chantier de fouilles de la nécropole romaine de Cumes</w:t>
      </w:r>
      <w:r>
        <w:rPr/>
        <w:t xml:space="preserve">, (Italie) : secteur extérieur de la Porte Médiane de Cumes, nécropole puis espace commercial (Antiquité), réoccupation de l’Antiquité tardive jusqu’à l’époque moderne, RO. J-P Brun (Collège de France) et P. Munzi (CNRS, CJB), (5 semaines).</w:t>
      </w:r>
    </w:p>
    <w:p>
      <w:pPr/>
      <w:r>
        <w:rPr/>
        <w:t xml:space="preserve">2016 : </w:t>
      </w:r>
      <w:r>
        <w:rPr>
          <w:b w:val="1"/>
          <w:bCs w:val="1"/>
        </w:rPr>
        <w:t xml:space="preserve">Chantier de fouilles de la Verrerie</w:t>
      </w:r>
      <w:r>
        <w:rPr/>
        <w:t xml:space="preserve">, Arles (13) : </w:t>
      </w:r>
      <w:r>
        <w:rPr>
          <w:i w:val="1"/>
          <w:iCs w:val="1"/>
        </w:rPr>
        <w:t xml:space="preserve">domus</w:t>
      </w:r>
      <w:r>
        <w:rPr/>
        <w:t xml:space="preserve"> (Ier s. av. J.-C et milieu du IIème s. apr. J.-C), RO. M-P Rothé (Musée Départemental d’Arles Antique), (1 mois).</w:t>
      </w:r>
    </w:p>
    <w:p>
      <w:pPr/>
      <w:r>
        <w:rPr/>
        <w:t xml:space="preserve">2015 : </w:t>
      </w:r>
      <w:r>
        <w:rPr>
          <w:b w:val="1"/>
          <w:bCs w:val="1"/>
        </w:rPr>
        <w:t xml:space="preserve">Chantier de fouilles de Sainte-Candie</w:t>
      </w:r>
      <w:r>
        <w:rPr/>
        <w:t xml:space="preserve">, Roquebrune-sur-Argens, massif des Maures (83) : habitat perché fortifié du haut Moyen Âge en Provence (VIème - VIIIème s.), RO. J-A Segura (CRAHAM, Université de Caen), campagne de prospection des pentes du site (1 semaine), campagne de fouille (1 mois).</w:t>
      </w:r>
    </w:p>
    <w:p>
      <w:pPr/>
      <w:r>
        <w:rPr>
          <w:b w:val="1"/>
          <w:bCs w:val="1"/>
        </w:rPr>
        <w:t xml:space="preserve">Chantier de fouilles de Santa Marina</w:t>
      </w:r>
      <w:r>
        <w:rPr/>
        <w:t xml:space="preserve">, Tar-Vabriga, Poreč (Croatie) : vaste complexe résidentiel d’époque romaine impériale,</w:t>
      </w:r>
      <w:br/>
      <w:r>
        <w:rPr/>
        <w:t xml:space="preserve">RO. C. Rousse (EFR, AMU, CCJ) et D. Munda (Zavičajnimuzej Poreštine), (3 semaines).</w:t>
      </w:r>
    </w:p>
    <w:p>
      <w:pPr/>
      <w:r>
        <w:rPr/>
        <w:t xml:space="preserve">2014 : </w:t>
      </w:r>
      <w:r>
        <w:rPr>
          <w:b w:val="1"/>
          <w:bCs w:val="1"/>
        </w:rPr>
        <w:t xml:space="preserve">Chantier de fouilles de Ponteau</w:t>
      </w:r>
      <w:r>
        <w:rPr/>
        <w:t xml:space="preserve">, Martigues (13) : habitat néolithique du 3ème millénaire avant notre ère, RO. X. Margarit (LAMPEA), (3 semaines).</w:t>
      </w:r>
    </w:p>
    <w:p>
      <w:pPr/>
      <w:r>
        <w:rPr>
          <w:b w:val="1"/>
          <w:bCs w:val="1"/>
        </w:rPr>
        <w:t xml:space="preserve">Études de mobilier</w:t>
      </w:r>
      <w:r>
        <w:rPr>
          <w:b w:val="1"/>
          <w:bCs w:val="1"/>
        </w:rPr>
        <w:t xml:space="preserve">:</w:t>
      </w:r>
    </w:p>
    <w:p>
      <w:pPr/>
      <w:r>
        <w:rPr/>
        <w:t xml:space="preserve">Juillet 2021 : </w:t>
      </w:r>
      <w:r>
        <w:rPr>
          <w:b w:val="1"/>
          <w:bCs w:val="1"/>
        </w:rPr>
        <w:t xml:space="preserve">Chantier de fouilles « Porta Vesuvio »</w:t>
      </w:r>
      <w:r>
        <w:rPr/>
        <w:t xml:space="preserve">, Pompéi (Italie) : fouille de l’espace périurbain septentrional de Pompéi, RO. J.-P. Brun (Collège de France) et B. Lemaire (UMR 5140 ASM, Université Paul Valéry Montpellier 3) porté par le Centre Jean Bérard. Participation à l’étude du mobilier céramique pour le rapport de la campagne 2021. Resp. de l’étude L. Cavassa (CNRS, CCJ), (1 semaine).</w:t>
      </w:r>
    </w:p>
    <w:p>
      <w:pPr/>
      <w:r>
        <w:rPr/>
        <w:t xml:space="preserve">2019 et 2021 : </w:t>
      </w:r>
      <w:r>
        <w:rPr>
          <w:b w:val="1"/>
          <w:bCs w:val="1"/>
        </w:rPr>
        <w:t xml:space="preserve">Chantier de fouilles de Santa Marina</w:t>
      </w:r>
      <w:r>
        <w:rPr/>
        <w:t xml:space="preserve">, Tar-Vabriga, Poreč (Croatie) : complexe résidentiel antique, RO. C. Rousse (EFR, AMU, CCJ) et D. Munda (Zavičajnimuzej Poreštine). Participation à l’étude du mobilier céramique en vue de la publication de la villa (4 semaines).</w:t>
      </w:r>
    </w:p>
    <w:p>
      <w:pPr/>
      <w:r>
        <w:rPr/>
        <w:t xml:space="preserve">2016 : </w:t>
      </w:r>
      <w:r>
        <w:rPr>
          <w:b w:val="1"/>
          <w:bCs w:val="1"/>
        </w:rPr>
        <w:t xml:space="preserve">Chantier de fouilles de Santa Marina</w:t>
      </w:r>
      <w:r>
        <w:rPr/>
        <w:t xml:space="preserve">, Tar-Vabriga, Poreč (Croatie) : complexe résidentiel antique, RO. C. Rousse (EFR, AMU, CCJ) et D. Munda (Zavičajnimuzej Poreštine). Aide à la gestion et à l’étude du mobilier lors de la fouille, photographie du mobilier céramique et en verre (3 semaines).</w:t>
      </w:r>
    </w:p>
    <w:p>
      <w:pPr/>
      <w:r>
        <w:rPr>
          <w:b w:val="1"/>
          <w:bCs w:val="1"/>
        </w:rPr>
        <w:t xml:space="preserve">Dépôt archéologique de Pompéi</w:t>
      </w:r>
      <w:r>
        <w:rPr/>
        <w:t xml:space="preserve"> (Italie) : stage d’initiation à l’étude du matériel céramique et en verre des à partir des fouilles</w:t>
      </w:r>
      <w:br/>
      <w:r>
        <w:rPr/>
        <w:t xml:space="preserve">menées dans le cadre du projet </w:t>
      </w:r>
      <w:r>
        <w:rPr>
          <w:i w:val="1"/>
          <w:iCs w:val="1"/>
        </w:rPr>
        <w:t xml:space="preserve">Pistrina</w:t>
      </w:r>
      <w:r>
        <w:rPr/>
        <w:t xml:space="preserve">, dir. L. Cavassa (CNRS, CCJ), (2 semaines).</w:t>
      </w:r>
    </w:p>
    <w:p>
      <w:pPr/>
      <w:r>
        <w:rPr>
          <w:b w:val="1"/>
          <w:bCs w:val="1"/>
        </w:rPr>
        <w:t xml:space="preserve">Enseignements</w:t>
      </w:r>
      <w:r>
        <w:rPr>
          <w:b w:val="1"/>
          <w:bCs w:val="1"/>
        </w:rPr>
        <w:t xml:space="preserve">:</w:t>
      </w:r>
    </w:p>
    <w:p>
      <w:pPr/>
      <w:r>
        <w:rPr/>
        <w:t xml:space="preserve">Novembre 2020 :  Organisation d’un </w:t>
      </w:r>
      <w:r>
        <w:rPr>
          <w:b w:val="1"/>
          <w:bCs w:val="1"/>
        </w:rPr>
        <w:t xml:space="preserve">stage de deux semaines d’initiation à la céramologi</w:t>
      </w:r>
      <w:r>
        <w:rPr/>
        <w:t xml:space="preserve">e à partir de l’étude du matériel de la Corne du Port - site de la Bourse, Marseille - au dépôt archéologique municipal de Marseille (5 étudiants en L3 Archéologie conventionnés AMU).</w:t>
      </w:r>
    </w:p>
    <w:p>
      <w:pPr/>
      <w:r>
        <w:rPr/>
        <w:t xml:space="preserve">2020 - 2021 : </w:t>
      </w:r>
      <w:r>
        <w:rPr>
          <w:b w:val="1"/>
          <w:bCs w:val="1"/>
        </w:rPr>
        <w:t xml:space="preserve">Chargée de TD pour les L2 Histoire de l’art et Archéologie</w:t>
      </w:r>
      <w:r>
        <w:rPr/>
        <w:t xml:space="preserve">, cours intitulé « Approche thématique 2 : étude du mobilier céramique en contexte » (Vacation, 2e semestre, 18 H, 1h30 / semaine).</w:t>
      </w:r>
    </w:p>
    <w:p>
      <w:pPr/>
      <w:r>
        <w:rPr>
          <w:b w:val="1"/>
          <w:bCs w:val="1"/>
        </w:rPr>
        <w:t xml:space="preserve">Autres activités :</w:t>
      </w:r>
    </w:p>
    <w:p>
      <w:pPr/>
      <w:r>
        <w:rPr/>
        <w:t xml:space="preserve">• 2021 : </w:t>
      </w:r>
      <w:r>
        <w:rPr>
          <w:b w:val="1"/>
          <w:bCs w:val="1"/>
        </w:rPr>
        <w:t xml:space="preserve">Co-organisation de la 5e journée scientifique de l’Ecole doctorale 355 « Parle-moi de ta thèse »</w:t>
      </w:r>
      <w:r>
        <w:rPr/>
        <w:t xml:space="preserve">, MMSH Aix-en-Provence, 17 juin 2021. Avec Brieuc Cabioch (ESPACE), Océane Laroche (LAMPEA), Matthias Metzger (LA3M) et Rémi Rêve (CCJ).</w:t>
      </w:r>
    </w:p>
    <w:p>
      <w:pPr/>
      <w:r>
        <w:rPr/>
        <w:t xml:space="preserve">• Depuis janvier 2021 : </w:t>
      </w:r>
      <w:r>
        <w:rPr>
          <w:b w:val="1"/>
          <w:bCs w:val="1"/>
        </w:rPr>
        <w:t xml:space="preserve">Représentante des doctorants</w:t>
      </w:r>
      <w:r>
        <w:rPr/>
        <w:t xml:space="preserve"> du Centre Camille Jullian (UMR 7299)</w:t>
      </w:r>
    </w:p>
    <w:p>
      <w:pPr/>
      <w:r>
        <w:rPr/>
        <w:t xml:space="preserve">• 14 et 15 juin 2019 : </w:t>
      </w:r>
      <w:r>
        <w:rPr>
          <w:b w:val="1"/>
          <w:bCs w:val="1"/>
        </w:rPr>
        <w:t xml:space="preserve">JNA de Marseille (13). Atelier « Être potier à Pompéi en 79 apr. J.-C. »</w:t>
      </w:r>
      <w:r>
        <w:rPr/>
        <w:t xml:space="preserve">. coord. L. Cavassa (CNRS, CCJ).</w:t>
      </w:r>
      <w:br/>
      <w:r>
        <w:rPr/>
        <w:t xml:space="preserve">Participation à la création de l’atelier et à son animation (journée spéciale scolaires, journée tous publics).</w:t>
      </w:r>
    </w:p>
    <w:p>
      <w:pPr/>
      <w:r>
        <w:rPr/>
        <w:t xml:space="preserve">• Année universitaire 2015/2016 : </w:t>
      </w:r>
      <w:r>
        <w:rPr>
          <w:b w:val="1"/>
          <w:bCs w:val="1"/>
        </w:rPr>
        <w:t xml:space="preserve">Vice-présidence</w:t>
      </w:r>
      <w:r>
        <w:rPr/>
        <w:t xml:space="preserve"> de l’association étudiante Archéopterre (Aix Marseille Université)</w:t>
      </w:r>
      <w:br/>
      <w:r>
        <w:rPr/>
        <w:t xml:space="preserve">Gestion de l’organisation des expérimentations et des visites des sites archéologiques. Gestion du site internet de l’association.</w:t>
      </w:r>
    </w:p>
    <w:p>
      <w:pPr/>
      <w:r>
        <w:rPr/>
        <w:t xml:space="preserve">• 2014 :</w:t>
      </w:r>
      <w:br/>
      <w:r>
        <w:rPr>
          <w:b w:val="1"/>
          <w:bCs w:val="1"/>
        </w:rPr>
        <w:t xml:space="preserve">Dépôt archéologique de Marseille</w:t>
      </w:r>
      <w:r>
        <w:rPr/>
        <w:t xml:space="preserve"> (13) : dir. M. Moliner (MHM), (2 semaines) Stage d’initiation aux problématiques de   gestion et de conservation des collections, re-conditionnement de la collection des fouilles de la place Jules-Verne.</w:t>
      </w:r>
    </w:p>
    <w:p>
      <w:pPr/>
      <w:r>
        <w:rPr>
          <w:b w:val="1"/>
          <w:bCs w:val="1"/>
          <w:i w:val="1"/>
          <w:iCs w:val="1"/>
        </w:rPr>
        <w:t xml:space="preserve">MuCEM</w:t>
      </w:r>
      <w:r>
        <w:rPr/>
        <w:t xml:space="preserve">, Marseille (13) : médiateur « Nocturne + », dir. A. Galanaki (MuCEM) (6 jours). Médiation autour d’une œuvre   lors de deux nocturnes étudiantes (« Food » et « Depardon un moment si doux »).</w:t>
      </w:r>
    </w:p>
    <w:p>
      <w:pPr/>
      <w:r>
        <w:rPr>
          <w:b w:val="1"/>
          <w:bCs w:val="1"/>
        </w:rPr>
        <w:t xml:space="preserve">Séminaires et colloques</w:t>
      </w:r>
    </w:p>
    <w:p>
      <w:pPr/>
      <w:r>
        <w:rPr/>
        <w:t xml:space="preserve">3 nov. 2021 : International Congress ENTRE MARES : Location, infrastructure and organisation of roman ports. Irun, 3, 4 et 5 novembre 2021. Communication à deux voix avec Xavier Corré (Musée d’Histoire de Marseille-CCJ) : </w:t>
      </w:r>
      <w:r>
        <w:rPr>
          <w:i w:val="1"/>
          <w:iCs w:val="1"/>
        </w:rPr>
        <w:t xml:space="preserve">Le</w:t>
      </w:r>
      <w:r>
        <w:rPr/>
        <w:t xml:space="preserve"> </w:t>
      </w:r>
      <w:r>
        <w:rPr>
          <w:i w:val="1"/>
          <w:iCs w:val="1"/>
        </w:rPr>
        <w:t xml:space="preserve">système portuaire de Marseille romaine (France)</w:t>
      </w:r>
    </w:p>
    <w:p>
      <w:pPr/>
      <w:r>
        <w:rPr/>
        <w:t xml:space="preserve">26 sept. 2021 : Congrès de la SFECAG. Auch, 23–26 septembre 2021. </w:t>
      </w:r>
      <w:r>
        <w:rPr>
          <w:i w:val="1"/>
          <w:iCs w:val="1"/>
        </w:rPr>
        <w:t xml:space="preserve">L’identification d’un dragage dans la corne du port romain de Marseille grâce au mobilier céramique (site de la Bourse).</w:t>
      </w:r>
    </w:p>
    <w:p>
      <w:pPr/>
      <w:r>
        <w:rPr/>
        <w:t xml:space="preserve">17 juin 2021 : 5e journée scientifique de l’ED 355, MMSH-Aix-en-Provence. Communication à deux voix avec Rémi Rêve (AMU-CNRS-CCJ) : </w:t>
      </w:r>
      <w:r>
        <w:rPr>
          <w:i w:val="1"/>
          <w:iCs w:val="1"/>
        </w:rPr>
        <w:t xml:space="preserve">Un tesson d’amphore africaine comme témoin d’échanges ! Quand les recherches de deux doctorants sur les routes commerciales maritimes à l’époque romaine se croisent</w:t>
      </w:r>
      <w:r>
        <w:rPr/>
        <w:t xml:space="preserve">.</w:t>
      </w:r>
    </w:p>
    <w:p>
      <w:pPr/>
      <w:r>
        <w:rPr/>
        <w:t xml:space="preserve">9 juin 2021 : Séminaire « Nella Rete del Mediterraneo Antico (ReMA) dans le cadre de la formation en archéologie et histoire de l’art romaine de l’Università degli Studi della Basilicata (Prof. F. Martorella). </w:t>
      </w:r>
      <w:r>
        <w:rPr>
          <w:i w:val="1"/>
          <w:iCs w:val="1"/>
        </w:rPr>
        <w:t xml:space="preserve">Nouvelles recherches sur la “Corne du Port” : focus sur un des secteurs portuaires de Marseille romaine.</w:t>
      </w:r>
    </w:p>
    <w:p>
      <w:pPr/>
      <w:r>
        <w:rPr/>
        <w:t xml:space="preserve">1er mars 2021 : MARE - Online Lecture Series 2021 </w:t>
      </w:r>
      <w:r>
        <w:rPr>
          <w:i w:val="1"/>
          <w:iCs w:val="1"/>
        </w:rPr>
        <w:t xml:space="preserve">New research on the so-called ‘Harbour horn’ : Focus on one of the port sectors of Massilia during the early Roman Empire.</w:t>
      </w:r>
    </w:p>
    <w:p>
      <w:pPr/>
      <w:r>
        <w:rPr/>
        <w:t xml:space="preserve">14 octobre 2019 : Séminaire commun “Economie et Société” du CCJ et “Etude de cas” du Master MoMarch (AMU) </w:t>
      </w:r>
      <w:r>
        <w:rPr>
          <w:i w:val="1"/>
          <w:iCs w:val="1"/>
        </w:rPr>
        <w:t xml:space="preserve">Les fouilles de la Bourse à Marseille : Nouvelles recherches autour de l’activité du port romain et l’histoire commerciale de Marseille.</w:t>
      </w:r>
    </w:p>
    <w:p>
      <w:pPr/>
      <w:r>
        <w:rPr/>
        <w:t xml:space="preserve">5-8 octobre 2019 :  Dans le cadre de la fête de la science et des « 80 ans du CNRS » participation au cycle de conférences sur le port antique du Musée d’Histoire de Marseille en partenariat avec la MMSH et le CCJ :</w:t>
      </w:r>
      <w:br/>
      <w:r>
        <w:rPr/>
        <w:t xml:space="preserve">- Rencontre-débat « L’histoire des fouilles du site du Port Antique », communication sur </w:t>
      </w:r>
      <w:r>
        <w:rPr>
          <w:i w:val="1"/>
          <w:iCs w:val="1"/>
        </w:rPr>
        <w:t xml:space="preserve">Les nouvelles de terrain réalisées dans la corne du port romain</w:t>
      </w:r>
      <w:r>
        <w:rPr/>
        <w:t xml:space="preserve">.</w:t>
      </w:r>
      <w:br/>
      <w:r>
        <w:rPr/>
        <w:t xml:space="preserve">- Rencontre-débat « Dernières découvertes sur la corne du Port romain de Marseille », communication sur </w:t>
      </w:r>
      <w:r>
        <w:rPr>
          <w:i w:val="1"/>
          <w:iCs w:val="1"/>
        </w:rPr>
        <w:t xml:space="preserve">Les nouvelles recherches sur la corne du port romain de Marseille. Croisement des données anciennes et récentes. &amp;lt;https://www.youtube.com/watch?v=wQ6CBwCxdCo&amp;gt;</w:t>
      </w:r>
    </w:p>
    <w:p>
      <w:pPr/>
      <w:r>
        <w:rPr/>
        <w:t xml:space="preserve">17 juin 2019 : International Workshop « The ports and port environments of the Ancient Mediterranean ». Naples (Italie), 17-18 juin 2019.</w:t>
      </w:r>
      <w:br/>
      <w:r>
        <w:rPr>
          <w:i w:val="1"/>
          <w:iCs w:val="1"/>
        </w:rPr>
        <w:t xml:space="preserve">A fresh look on the Roman port of Marseille (1st - 5th c. AD.) : New approach and research perspectives</w:t>
      </w:r>
      <w:r>
        <w:rPr/>
        <w:t xml:space="preserve">. ⟨medihal-02283007⟩</w:t>
      </w:r>
    </w:p>
    <w:p>
      <w:pPr/>
      <w:r>
        <w:rPr/>
        <w:t xml:space="preserve">26 juin 2018 : École d’été « Exploitation des ressources et mise en valeur du territoire au Ier millénaire de notre ère : Nouvelles méthodes en archéobotanique, archéométrie, modélisation ». Poreč/Tar-Vabriga/Crikvenica (Croatie), 25-30 juin 2018.</w:t>
      </w:r>
      <w:br/>
      <w:r>
        <w:rPr>
          <w:i w:val="1"/>
          <w:iCs w:val="1"/>
        </w:rPr>
        <w:t xml:space="preserve">Cooking ware production in Fréjus -</w:t>
      </w:r>
      <w:r>
        <w:rPr/>
        <w:t xml:space="preserve"> Forum Iulii </w:t>
      </w:r>
      <w:r>
        <w:rPr>
          <w:i w:val="1"/>
          <w:iCs w:val="1"/>
        </w:rPr>
        <w:t xml:space="preserve">(Var - France) : New insights into the early kilns of the site called la Plate-Forme</w:t>
      </w:r>
      <w:r>
        <w:rPr/>
        <w:t xml:space="preserve">.</w:t>
      </w:r>
    </w:p>
    <w:p>
      <w:pPr/>
      <w:r>
        <w:rPr>
          <w:b w:val="1"/>
          <w:bCs w:val="1"/>
        </w:rPr>
        <w:t xml:space="preserve">Publications</w:t>
      </w:r>
    </w:p>
    <w:p>
      <w:pPr/>
      <w:r>
        <w:rPr>
          <w:b w:val="1"/>
          <w:bCs w:val="1"/>
        </w:rPr>
        <w:t xml:space="preserve">Travaux universitaires :</w:t>
      </w:r>
    </w:p>
    <w:p>
      <w:pPr/>
      <w:r>
        <w:rPr/>
        <w:t xml:space="preserve">Pawlowicz M., </w:t>
      </w:r>
      <w:r>
        <w:rPr>
          <w:i w:val="1"/>
          <w:iCs w:val="1"/>
        </w:rPr>
        <w:t xml:space="preserve">Le site de la Plate-Forme (Fréjus, Var) : réexamen des contextes céramiques des fouilles réalisées sous la direction de Paul-Albert Février (1960-1963)</w:t>
      </w:r>
      <w:r>
        <w:rPr/>
        <w:t xml:space="preserve">, Aix-Marseille Université, 2018, Master 2 d’Archéologie, 135 p., 14 pl.</w:t>
      </w:r>
    </w:p>
    <w:p>
      <w:pPr/>
      <w:r>
        <w:rPr/>
        <w:t xml:space="preserve">Pawlowicz M., </w:t>
      </w:r>
      <w:r>
        <w:rPr>
          <w:i w:val="1"/>
          <w:iCs w:val="1"/>
        </w:rPr>
        <w:t xml:space="preserve">La reprise de la documentation et l’étude du mobilier céramique des fouilles réalisées par Paul-Albert Février sur le site de</w:t>
      </w:r>
      <w:r>
        <w:rPr>
          <w:b w:val="1"/>
          <w:bCs w:val="1"/>
          <w:i w:val="1"/>
          <w:iCs w:val="1"/>
        </w:rPr>
        <w:t xml:space="preserve">la Plate-Forme (Fr</w:t>
      </w:r>
      <w:r>
        <w:rPr>
          <w:i w:val="1"/>
          <w:iCs w:val="1"/>
        </w:rPr>
        <w:t xml:space="preserve">éjus, Var). La tour nord de l’enceinte urbaine comprise dans le périmètre du site</w:t>
      </w:r>
      <w:r>
        <w:rPr/>
        <w:t xml:space="preserve">, Aix-Marseille Université, 2017, Master 1 d’Archéologie, 114 p., 12 pl.</w:t>
      </w:r>
    </w:p>
    <w:p>
      <w:pPr/>
      <w:r>
        <w:rPr>
          <w:b w:val="1"/>
          <w:bCs w:val="1"/>
        </w:rPr>
        <w:t xml:space="preserve">Articles :</w:t>
      </w:r>
    </w:p>
    <w:p>
      <w:pPr/>
      <w:r>
        <w:rPr/>
        <w:t xml:space="preserve">Pawlowicz M., </w:t>
      </w:r>
      <w:r>
        <w:rPr>
          <w:i w:val="1"/>
          <w:iCs w:val="1"/>
        </w:rPr>
        <w:t xml:space="preserve">La mise en évidence de phases de dragages dans la Corne du Port de Marseille grâce au mobilier céramique</w:t>
      </w:r>
      <w:br/>
      <w:r>
        <w:rPr>
          <w:i w:val="1"/>
          <w:iCs w:val="1"/>
        </w:rPr>
        <w:t xml:space="preserve">(site de la Bourse)</w:t>
      </w:r>
      <w:r>
        <w:rPr/>
        <w:t xml:space="preserve">, SFECAG, Actes du Congrès d’Auch, 2021 (à paraître).</w:t>
      </w:r>
    </w:p>
    <w:p>
      <w:pPr/>
      <w:r>
        <w:rPr/>
        <w:t xml:space="preserve">Margarit X., Lesrel D., Pawlowicz M., Schaeffer C., Martigues : site de Ponteau, </w:t>
      </w:r>
      <w:r>
        <w:rPr>
          <w:i w:val="1"/>
          <w:iCs w:val="1"/>
        </w:rPr>
        <w:t xml:space="preserve">BSR PACA 2015</w:t>
      </w:r>
      <w:r>
        <w:rPr/>
        <w:t xml:space="preserve">, p. 114.</w:t>
      </w:r>
    </w:p>
    <w:p>
      <w:pPr/>
      <w:r>
        <w:rPr>
          <w:b w:val="1"/>
          <w:bCs w:val="1"/>
        </w:rPr>
        <w:t xml:space="preserve">Rapports d’opérations :</w:t>
      </w:r>
    </w:p>
    <w:p>
      <w:pPr/>
      <w:r>
        <w:rPr/>
        <w:t xml:space="preserve">Mellinand Ph. (dir.), Sagetatbasseuil E., Brousse S., Chevillot P., Corré X., Delpalillo D., Dumas V., Gantès L.-F., Guillon O., Hadot V., Jaccottey L., Lang-Desvignes S., Moliner M, d’Ovidio A.-M., Pawlowicz M., Tréziny H., Vallet J.-M., </w:t>
      </w:r>
      <w:r>
        <w:rPr>
          <w:i w:val="1"/>
          <w:iCs w:val="1"/>
        </w:rPr>
        <w:t xml:space="preserve">Port antique à Marseille (Bouches-du-Rhône) : Surveillance archéologique des travaux de requalification. Rapport de fouille</w:t>
      </w:r>
      <w:r>
        <w:rPr/>
        <w:t xml:space="preserve">, Nîmes, Inrap MidiMéditerranée, 2021, 276 p.</w:t>
      </w:r>
    </w:p>
    <w:p>
      <w:pPr/>
      <w:r>
        <w:rPr/>
        <w:t xml:space="preserve">Cavassa L., Mannocci E., Oboussier A., Pawlowicz M., Rosa C., Turci M., Recherches sur la production céramique à Pompéi : l’atelier des lampes à huile (Reg. I, Ins. 20, 2-3). Campagne 2017, </w:t>
      </w:r>
      <w:r>
        <w:rPr>
          <w:i w:val="1"/>
          <w:iCs w:val="1"/>
        </w:rPr>
        <w:t xml:space="preserve">Chronique des activités archéologiques de l’É</w:t>
      </w:r>
      <w:r>
        <w:rPr>
          <w:b w:val="1"/>
          <w:bCs w:val="1"/>
          <w:i w:val="1"/>
          <w:iCs w:val="1"/>
        </w:rPr>
        <w:t xml:space="preserve">cole fran</w:t>
      </w:r>
      <w:r>
        <w:rPr>
          <w:i w:val="1"/>
          <w:iCs w:val="1"/>
        </w:rPr>
        <w:t xml:space="preserve">ç**aise de Rome</w:t>
      </w:r>
      <w:r>
        <w:rPr/>
        <w:t xml:space="preserve"> [En ligne], Les cités vésuviennes, mis en ligne le 10 décembre 2018, URL : </w:t>
      </w:r>
      <w:hyperlink r:id="rId9" w:history="1">
        <w:r>
          <w:rPr>
            <w:color w:val="#410a8c"/>
            <w:u w:val="single"/>
          </w:rPr>
          <w:t xml:space="preserve">http://journals.openedition.org/cefr/2230</w:t>
        </w:r>
      </w:hyperlink>
      <w:r>
        <w:rPr/>
        <w:t xml:space="preserve">.</w:t>
      </w:r>
    </w:p>
    <w:p>
      <w:pPr/>
      <w:r>
        <w:rPr/>
        <w:t xml:space="preserve">Cavassa L.,Lemaire B.,Boisson A., Chapelin G., Ciucci G., Durand C.,Gassend J.-M.,Festa G., Leone M.,Oboussier A., Paul F.,</w:t>
      </w:r>
      <w:br/>
      <w:r>
        <w:rPr/>
        <w:t xml:space="preserve">Pawlowicz M., Rêve R., Rosa C., Stelo G., Vollaro L., Recherches sur la production céramique à Pompéi : l’atelier des lampes à huile (Reg. I, Ins. 20, 2-3), </w:t>
      </w:r>
      <w:r>
        <w:rPr>
          <w:i w:val="1"/>
          <w:iCs w:val="1"/>
        </w:rPr>
        <w:t xml:space="preserve">Chronique des activités archéologiques de l’É</w:t>
      </w:r>
      <w:r>
        <w:rPr>
          <w:b w:val="1"/>
          <w:bCs w:val="1"/>
          <w:i w:val="1"/>
          <w:iCs w:val="1"/>
        </w:rPr>
        <w:t xml:space="preserve">cole fran</w:t>
      </w:r>
      <w:r>
        <w:rPr>
          <w:i w:val="1"/>
          <w:iCs w:val="1"/>
        </w:rPr>
        <w:t xml:space="preserve">ç**aise de Rome</w:t>
      </w:r>
      <w:r>
        <w:rPr/>
        <w:t xml:space="preserve"> [En ligne], Les cités vésuviennes, mis en ligne le 21 juillet 2017, URL : </w:t>
      </w:r>
      <w:hyperlink r:id="rId10" w:history="1">
        <w:r>
          <w:rPr>
            <w:color w:val="#410a8c"/>
            <w:u w:val="single"/>
          </w:rPr>
          <w:t xml:space="preserve">http://journals.openedition.org/cefr/1761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Posters :</w:t>
      </w:r>
    </w:p>
    <w:p>
      <w:pPr/>
      <w:r>
        <w:rPr/>
        <w:t xml:space="preserve">Pawlowicz M., </w:t>
      </w:r>
      <w:r>
        <w:rPr>
          <w:i w:val="1"/>
          <w:iCs w:val="1"/>
        </w:rPr>
        <w:t xml:space="preserve">Le port du Lacydon à l'époque romaine : contribution à l'histoire commerciale de Marseille,</w:t>
      </w:r>
      <w:r>
        <w:rPr/>
        <w:t xml:space="preserve"> 4e Journée Scientifique de l'ED 355, Aix-en-Provence, Juin 2019 ⟨hal-02507588⟩.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Être potier à Pompéi » ou comment faire vivre l'expérimentation archéologique au grand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Mannocci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Pawlowicz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l'APERA</w:t>
            </w:r>
            <w:r>
              <w:rPr/>
              <w:t xml:space="preserve">, 2022, 2, pp.91-106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halshs-03896233v1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évidence de phases de dragages dans le corne du port de Marseille grâce au mobilier céramique (site de la Bourse)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Pawlowicz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2021, Actes du Congrès d'Auch, 23-26 septembre 2021, 2021, pp.475-501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halshs-03520040v1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 production céramique à Pompéi : l’atelier des lampes à huile (Reg. I, Ins. 20, 2-3). Campagne 2017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Mannocci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Oboussier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Pawlowicz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⟨10.4000/cefr.2230⟩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halshs-01954092v1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production céramique à Pompéi : l’atelier des lampes à huile (Reg. I, Ins. 20, 2-3)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Bastien Lemaire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Boisson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Giulia Ciucci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⟨10.4000/cefr.1761⟩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hal-01919519v1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vases dans la vase... Un lot de mobilier d'époque hellénistique (IIe s. av.) issu du site de la Bourse (Marseille).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Pawlowicz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Mannocci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Congrès d'Hyères</w:t>
            </w:r>
            <w:r>
              <w:rPr/>
              <w:t xml:space="preserve">, SFECAG, May 2023,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halshs-04531480v1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portuaire de Marseille à l’époque romaine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Corré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Pawlowicz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"Entre mares": Location, Infrastructure and Organisation of Roman Ports</w:t>
            </w:r>
            <w:r>
              <w:rPr/>
              <w:t xml:space="preserve">, Andrea Camilli; Luigi Fozzati; Antonio Pizzo; Arturo Rey Da Silva; Mertxe Urteaga; María José Telleria Etxeberria; Gabriela Vives Almandoz, Nov 2021, Irun,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halshs-03511073v1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research on the so-called ‘Harbour horn’: Focus on one of the port sectors of Massilia during the early Roman Empire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Pawlowicz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MARE (Maritime Archaeology Research Exchange) - Online Lecture Series</w:t>
            </w:r>
            <w:r>
              <w:rPr/>
              <w:t xml:space="preserve">, Maurice Thurn; Alexander Reich; Florian Schwake; Askya Pizzuto, Mar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halshs-03513610v1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tesson d’amphore africaine comme témoin d’échanges ! Quand les recherches de deux doctorants sur les routes commerciales maritimes à l’époque romaine se croisent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Pawlowicz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Rêve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"Parle-moi de ta thèse" - 5ème Journée Scientifique de l'ED 355 (AMU)</w:t>
            </w:r>
            <w:r>
              <w:rPr/>
              <w:t xml:space="preserve">, Brieuc Cabioch; Océane Laroche; Matthias Metzger; Marie Pawlowicz; Rémi Rêve,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halshs-03511238v1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évidence de phases de dragages dans la Corne du Port de Marseille grâce au mobilier céramique (Site de la Bourse)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Pawlowicz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SFECAG (Société Française d’Étude de la Céramique Antique en Gaule)</w:t>
            </w:r>
            <w:r>
              <w:rPr/>
              <w:t xml:space="preserve">, Laurence Benquet; Philippe Gardes; Martine Joly; Pierre Marty; Valérie Salle; Marion Viarouge, Sep 2021, Auch,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halshs-03511174v1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la corne du port romain de Marseille : croisement des données anciennes et récentes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Pawlowicz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Rencontre-débat « Dernières découvertes sur la corne du Port romain de Marseille ». Dans le cadre de la Fête de la science et des 80 ans du CNRS</w:t>
            </w:r>
            <w:r>
              <w:rPr/>
              <w:t xml:space="preserve">, Musée d'Histoire de Marseille, Oct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halshs-03513712v1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du Lacydon à l'époque romaine : contribution à l'histoire commerciale de Marseille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Pawlowicz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Scientifique de l'ED 355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hal-02507588v1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Pottery production in Pompeii, step by step : from excavations to experimental archaeology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de Bonis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Chiara Germinario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Celestino Grifa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Diego Elia; Eleni Hasaki; Marco Serino. </w:t>
            </w:r>
            <w:r>
              <w:rPr>
                <w:i w:val="1"/>
                <w:iCs w:val="1"/>
              </w:rPr>
              <w:t xml:space="preserve">Technology, Crafting and Artisanal Networks in the Greek and Roman World</w:t>
            </w:r>
            <w:r>
              <w:rPr/>
              <w:t xml:space="preserve">, De Gruyter, pp.133-146, 2024, 978-3-11-115461-9.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⟨10.1515/9783111189635-011⟩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hal-04859639v1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antique à Marseille (Bouches-du-Rhône) : surveillance archéologique des travaux de requalification. Rapport de fouille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Brousse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Corré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Dossier 12161, Inrap Midi-Méditerranée. 2021, pp.276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halshs-03521474v1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representation of ERT measurements at Port Antique, Marseille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Pawlowicz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romain de Marseille revisité: nouvelle approche et perspectives de recherches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Pawlowicz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medihal-02283007v1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marie.pawlowicz@laposte.net" TargetMode="External"/><Relationship Id="rId8" Type="http://schemas.openxmlformats.org/officeDocument/2006/relationships/hyperlink" Target="http://www.univ-amu.fr/fr/public/massah" TargetMode="External"/><Relationship Id="rId9" Type="http://schemas.openxmlformats.org/officeDocument/2006/relationships/hyperlink" Target="http://journals.openedition.org/cefr/2230" TargetMode="External"/><Relationship Id="rId10" Type="http://schemas.openxmlformats.org/officeDocument/2006/relationships/hyperlink" Target="http://journals.openedition.org/cefr/1761" TargetMode="External"/><Relationship Id="rId11" Type="http://schemas.openxmlformats.org/officeDocument/2006/relationships/hyperlink" Target="https://shs.hal.science/halshs-03896233v1" TargetMode="External"/><Relationship Id="rId12" Type="http://schemas.openxmlformats.org/officeDocument/2006/relationships/hyperlink" Target="https://hal.science/search/index/?q=*&amp;authFullName_s=&#201;milie Mannocci" TargetMode="External"/><Relationship Id="rId13" Type="http://schemas.openxmlformats.org/officeDocument/2006/relationships/hyperlink" Target="https://hal.science/search/index/?q=*&amp;authFullName_s=Marie Pawlowicz" TargetMode="External"/><Relationship Id="rId14" Type="http://schemas.openxmlformats.org/officeDocument/2006/relationships/hyperlink" Target="https://hal.science/search/index/?q=*&amp;authFullName_s=Laetitia Cavassa" TargetMode="External"/><Relationship Id="rId15" Type="http://schemas.openxmlformats.org/officeDocument/2006/relationships/hyperlink" Target="https://shs.hal.science/halshs-03520040v1" TargetMode="External"/><Relationship Id="rId16" Type="http://schemas.openxmlformats.org/officeDocument/2006/relationships/hyperlink" Target="https://shs.hal.science/halshs-01954092v1" TargetMode="External"/><Relationship Id="rId17" Type="http://schemas.openxmlformats.org/officeDocument/2006/relationships/hyperlink" Target="https://hal.science/search/index/?q=*&amp;authFullName_s=Sylvie Coubray" TargetMode="External"/><Relationship Id="rId18" Type="http://schemas.openxmlformats.org/officeDocument/2006/relationships/hyperlink" Target="https://hal.science/search/index/?q=*&amp;authFullName_s=Agn&#232;s Oboussier" TargetMode="External"/><Relationship Id="rId19" Type="http://schemas.openxmlformats.org/officeDocument/2006/relationships/hyperlink" Target="https://dx.doi.org/10.4000/cefr.2230" TargetMode="External"/><Relationship Id="rId20" Type="http://schemas.openxmlformats.org/officeDocument/2006/relationships/hyperlink" Target="https://hal.science/hal-01919519v1" TargetMode="External"/><Relationship Id="rId21" Type="http://schemas.openxmlformats.org/officeDocument/2006/relationships/hyperlink" Target="https://hal.science/search/index/?q=*&amp;authFullName_s=Bastien Lemaire" TargetMode="External"/><Relationship Id="rId22" Type="http://schemas.openxmlformats.org/officeDocument/2006/relationships/hyperlink" Target="https://hal.science/search/index/?q=*&amp;authFullName_s=Antoine Boisson" TargetMode="External"/><Relationship Id="rId23" Type="http://schemas.openxmlformats.org/officeDocument/2006/relationships/hyperlink" Target="https://hal.science/search/index/?q=*&amp;authFullName_s=Giulia Ciucci" TargetMode="External"/><Relationship Id="rId24" Type="http://schemas.openxmlformats.org/officeDocument/2006/relationships/hyperlink" Target="https://hal.science/search/index/?q=*&amp;authFullName_s=Christine Durand" TargetMode="External"/><Relationship Id="rId25" Type="http://schemas.openxmlformats.org/officeDocument/2006/relationships/hyperlink" Target="https://dx.doi.org/10.4000/cefr.1761" TargetMode="External"/><Relationship Id="rId26" Type="http://schemas.openxmlformats.org/officeDocument/2006/relationships/hyperlink" Target="https://shs.hal.science/halshs-04531480v1" TargetMode="External"/><Relationship Id="rId27" Type="http://schemas.openxmlformats.org/officeDocument/2006/relationships/hyperlink" Target="https://shs.hal.science/halshs-03511073v1" TargetMode="External"/><Relationship Id="rId28" Type="http://schemas.openxmlformats.org/officeDocument/2006/relationships/hyperlink" Target="https://hal.science/search/index/?q=*&amp;authFullName_s=Xavier Corr&#233;" TargetMode="External"/><Relationship Id="rId29" Type="http://schemas.openxmlformats.org/officeDocument/2006/relationships/hyperlink" Target="https://shs.hal.science/halshs-03513610v1" TargetMode="External"/><Relationship Id="rId30" Type="http://schemas.openxmlformats.org/officeDocument/2006/relationships/hyperlink" Target="https://shs.hal.science/halshs-03511238v1" TargetMode="External"/><Relationship Id="rId31" Type="http://schemas.openxmlformats.org/officeDocument/2006/relationships/hyperlink" Target="https://hal.science/search/index/?q=*&amp;authFullName_s=R&#233;mi R&#234;ve" TargetMode="External"/><Relationship Id="rId32" Type="http://schemas.openxmlformats.org/officeDocument/2006/relationships/hyperlink" Target="https://shs.hal.science/halshs-03511174v1" TargetMode="External"/><Relationship Id="rId33" Type="http://schemas.openxmlformats.org/officeDocument/2006/relationships/hyperlink" Target="https://shs.hal.science/halshs-03513712v1" TargetMode="External"/><Relationship Id="rId34" Type="http://schemas.openxmlformats.org/officeDocument/2006/relationships/hyperlink" Target="https://hal.science/hal-02507588v1" TargetMode="External"/><Relationship Id="rId35" Type="http://schemas.openxmlformats.org/officeDocument/2006/relationships/hyperlink" Target="https://hal.science/hal-04859639v1" TargetMode="External"/><Relationship Id="rId36" Type="http://schemas.openxmlformats.org/officeDocument/2006/relationships/hyperlink" Target="https://hal.science/search/index/?q=*&amp;authFullName_s=Guilhem Chapelin" TargetMode="External"/><Relationship Id="rId37" Type="http://schemas.openxmlformats.org/officeDocument/2006/relationships/hyperlink" Target="https://hal.science/search/index/?q=*&amp;authFullName_s=Alberto de Bonis" TargetMode="External"/><Relationship Id="rId38" Type="http://schemas.openxmlformats.org/officeDocument/2006/relationships/hyperlink" Target="https://hal.science/search/index/?q=*&amp;authFullName_s=Chiara Germinario" TargetMode="External"/><Relationship Id="rId39" Type="http://schemas.openxmlformats.org/officeDocument/2006/relationships/hyperlink" Target="https://hal.science/search/index/?q=*&amp;authFullName_s=Celestino Grifa" TargetMode="External"/><Relationship Id="rId40" Type="http://schemas.openxmlformats.org/officeDocument/2006/relationships/hyperlink" Target="https://dx.doi.org/10.1515/9783111189635-011" TargetMode="External"/><Relationship Id="rId41" Type="http://schemas.openxmlformats.org/officeDocument/2006/relationships/hyperlink" Target="https://shs.hal.science/halshs-03521474v1" TargetMode="External"/><Relationship Id="rId42" Type="http://schemas.openxmlformats.org/officeDocument/2006/relationships/hyperlink" Target="https://hal.science/search/index/?q=*&amp;authFullName_s=Philippe Mellinand" TargetMode="External"/><Relationship Id="rId43" Type="http://schemas.openxmlformats.org/officeDocument/2006/relationships/hyperlink" Target="https://hal.science/search/index/?q=*&amp;authFullName_s=Elsa Sagetat-Basseuil" TargetMode="External"/><Relationship Id="rId44" Type="http://schemas.openxmlformats.org/officeDocument/2006/relationships/hyperlink" Target="https://hal.science/search/index/?q=*&amp;authFullName_s=Stephane Brousse" TargetMode="External"/><Relationship Id="rId45" Type="http://schemas.openxmlformats.org/officeDocument/2006/relationships/hyperlink" Target="https://hal.science/search/index/?q=*&amp;authFullName_s=Pascale Chevillot" TargetMode="External"/><Relationship Id="rId46" Type="http://schemas.openxmlformats.org/officeDocument/2006/relationships/hyperlink" Target="https://media.hal.science/hal-03615467v1" TargetMode="External"/><Relationship Id="rId47" Type="http://schemas.openxmlformats.org/officeDocument/2006/relationships/hyperlink" Target="https://hal.science/search/index/?q=*&amp;authFullName_s=Minoru Uehara" TargetMode="External"/><Relationship Id="rId48" Type="http://schemas.openxmlformats.org/officeDocument/2006/relationships/hyperlink" Target="https://shs.hal.science/medihal-02283007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Pawlowicz</dc:title>
  <dc:description>CV</dc:description>
  <dc:subject/>
  <cp:keywords/>
  <cp:category/>
  <cp:lastModifiedBy/>
  <dcterms:created xsi:type="dcterms:W3CDTF">2026-05-27T05:39:15+02:00</dcterms:created>
  <dcterms:modified xsi:type="dcterms:W3CDTF">2026-05-27T05:39:15+02:00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