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PERRIN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marie-perrin</w:t>
        </w:r>
      </w:hyperlink>
    </w:p>
    <w:p>
      <w:pPr>
        <w:spacing w:before="600"/>
      </w:pPr>
    </w:p>
    <w:p>
      <w:pPr>
        <w:pStyle w:val="Heading2"/>
      </w:pPr>
      <w:r>
        <w:rPr>
          <w:color w:val="1e198e"/>
          <w:b w:val="1"/>
          <w:bCs w:val="1"/>
        </w:rPr>
        <w:t xml:space="preserve">Présentation</w:t>
      </w:r>
    </w:p>
    <w:p>
      <w:pPr>
        <w:spacing w:after="100"/>
      </w:pPr>
    </w:p>
    <w:p>
      <w:pPr/>
      <w:r>
        <w:rPr/>
        <w:t xml:space="preserve">Docteur en Ecologie et en Sciences Agronomiques, j'ai réalisé ma thèse au sein de l’Institut Méditerranéen de Biodiversité et d’Ecologie marine et continentale en collaboration avec l’Institut National de Recherche pour l’Agriculture, l’alimentation et l’Environnement.</w:t>
      </w:r>
    </w:p>
    <w:p>
      <w:pPr/>
      <w:r>
        <w:rPr/>
        <w:t xml:space="preserve">Mes projets de recherche sont motivés par les problématiques liées notamment au changement climatique ainsi qu’à l’impact des activités humaines et à leurs conséquences sur les écosystèmes. J’étudie principalement ces problématiques appliquées aux sciences agronomiques dans l’optique de développer une agriculture durable.</w:t>
      </w:r>
    </w:p>
    <w:p>
      <w:pPr/>
      <w:r>
        <w:rPr/>
        <w:t xml:space="preserve">Actuellement, et depuis ma thèse, mes travaux de recherche sont notamment axés autour de l’écologie d’un ravageur des pommiers ainsi que de certains de ses prédateurs et parasitoïdes face aux méthodes de lutte couramment utilisées et à la problématique du réchauffement climatique. Mes travaux portant sur différents aspects de l’étude et de la gestion des écosystèmes nécessitent une approche pluridisciplinaire, avec des leviers qui s’étendent du niveau moléculaire jusqu’au niveau des communautés.</w:t>
      </w:r>
    </w:p>
    <w:p>
      <w:pPr/>
      <w:r>
        <w:rPr/>
        <w:t xml:space="preserve">Mes connaissances en écologie fondamentale, fonctionnelle, chimique et comportementale ainsi qu’en écotoxicologie, biochimie et biologie moléculaire me poussent à vouloir explorer de nouvelles possibilités de gestion des écosystèmes en étudiant d’une part, les impacts des changements globaux sur les écosystèmes ; et d’autre part, la réponse adaptative des écosystèmes à ces changements.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Influence of high temperatures on the European earwig Forficula auricularia s.l. and the parasitoid Mastrus ridens, two natural enemies of the codling moth Cydia pomonella</w:t>
              </w:r>
            </w:hyperlink>
          </w:p>
          <w:p>
            <w:pPr/>
            <w:hyperlink r:id="rId10" w:history="1">
              <w:r>
                <w:rPr>
                  <w:color w:val="#410a8c"/>
                  <w:u w:val="single"/>
                </w:rPr>
                <w:t xml:space="preserve">Marie Perrin</w:t>
              </w:r>
            </w:hyperlink>
            <w:r>
              <w:rPr/>
              <w:t xml:space="preserve">,</w:t>
            </w:r>
            <w:hyperlink r:id="rId11" w:history="1">
              <w:r>
                <w:rPr>
                  <w:color w:val="#410a8c"/>
                  <w:u w:val="single"/>
                </w:rPr>
                <w:t xml:space="preserve">Thomas Delattre</w:t>
              </w:r>
            </w:hyperlink>
            <w:r>
              <w:rPr/>
              <w:t xml:space="preserve">,</w:t>
            </w:r>
            <w:hyperlink r:id="rId12" w:history="1">
              <w:r>
                <w:rPr>
                  <w:color w:val="#410a8c"/>
                  <w:u w:val="single"/>
                </w:rPr>
                <w:t xml:space="preserve">Nicolas Borowiec</w:t>
              </w:r>
            </w:hyperlink>
            <w:r>
              <w:rPr/>
              <w:t xml:space="preserve">,</w:t>
            </w:r>
            <w:hyperlink r:id="rId13" w:history="1">
              <w:r>
                <w:rPr>
                  <w:color w:val="#410a8c"/>
                  <w:u w:val="single"/>
                </w:rPr>
                <w:t xml:space="preserve">Hazem Dib</w:t>
              </w:r>
            </w:hyperlink>
            <w:r>
              <w:rPr/>
              <w:t xml:space="preserve">,</w:t>
            </w:r>
            <w:hyperlink r:id="rId14" w:history="1">
              <w:r>
                <w:rPr>
                  <w:color w:val="#410a8c"/>
                  <w:u w:val="single"/>
                </w:rPr>
                <w:t xml:space="preserve">Elodie Lecerf</w:t>
              </w:r>
            </w:hyperlink>
            <w:r>
              <w:rPr/>
              <w:t xml:space="preserve">et al.</w:t>
            </w:r>
          </w:p>
          <w:p>
            <w:pPr/>
            <w:r>
              <w:rPr>
                <w:i w:val="1"/>
                <w:iCs w:val="1"/>
              </w:rPr>
              <w:t xml:space="preserve">Biological Control</w:t>
            </w:r>
            <w:r>
              <w:rPr/>
              <w:t xml:space="preserve">, 2025, 206, pp.105802. </w:t>
            </w:r>
            <w:hyperlink r:id="rId15" w:history="1">
              <w:r>
                <w:rPr>
                  <w:color w:val="#410a8c"/>
                  <w:u w:val="single"/>
                </w:rPr>
                <w:t xml:space="preserve">⟨10.1016/j.biocontrol.2025.105802⟩</w:t>
              </w:r>
            </w:hyperlink>
          </w:p>
          <w:p>
            <w:pPr/>
            <w:r>
              <w:rPr/>
              <w:t xml:space="preserve">Article dans une revue</w:t>
            </w:r>
          </w:p>
          <w:p>
            <w:pPr/>
            <w:hyperlink r:id="rId9" w:history="1">
              <w:r>
                <w:rPr>
                  <w:color w:val="#410a8c"/>
                  <w:u w:val="single"/>
                </w:rPr>
                <w:t xml:space="preserve">hal-05086196v1</w:t>
              </w:r>
            </w:hyperlink>
          </w:p>
        </w:tc>
      </w:tr>
      <w:tr>
        <w:trPr/>
        <w:tc>
          <w:tcPr>
            <w:noWrap/>
          </w:tcPr>
          <w:p>
            <w:pPr>
              <w:spacing w:after="200"/>
            </w:pPr>
            <w:hyperlink r:id="rId16" w:history="1">
              <w:r>
                <w:rPr>
                  <w:color w:val="1e198e"/>
                  <w:b w:val="1"/>
                  <w:bCs w:val="1"/>
                  <w:u w:val="single"/>
                </w:rPr>
                <w:t xml:space="preserve">The projected effects of climate change on the management of agricultural insect pests</w:t>
              </w:r>
            </w:hyperlink>
          </w:p>
          <w:p>
            <w:pPr/>
            <w:hyperlink r:id="rId10" w:history="1">
              <w:r>
                <w:rPr>
                  <w:color w:val="#410a8c"/>
                  <w:u w:val="single"/>
                </w:rPr>
                <w:t xml:space="preserve">Marie Perrin</w:t>
              </w:r>
            </w:hyperlink>
            <w:r>
              <w:rPr/>
              <w:t xml:space="preserve">,</w:t>
            </w:r>
            <w:hyperlink r:id="rId17" w:history="1">
              <w:r>
                <w:rPr>
                  <w:color w:val="#410a8c"/>
                  <w:u w:val="single"/>
                </w:rPr>
                <w:t xml:space="preserve">Paul Abram</w:t>
              </w:r>
            </w:hyperlink>
            <w:r>
              <w:rPr/>
              <w:t xml:space="preserve">,</w:t>
            </w:r>
            <w:hyperlink r:id="rId18" w:history="1">
              <w:r>
                <w:rPr>
                  <w:color w:val="#410a8c"/>
                  <w:u w:val="single"/>
                </w:rPr>
                <w:t xml:space="preserve">Jacques Brodeur</w:t>
              </w:r>
            </w:hyperlink>
            <w:r>
              <w:rPr/>
              <w:t xml:space="preserve">,</w:t>
            </w:r>
            <w:hyperlink r:id="rId11" w:history="1">
              <w:r>
                <w:rPr>
                  <w:color w:val="#410a8c"/>
                  <w:u w:val="single"/>
                </w:rPr>
                <w:t xml:space="preserve">Thomas Delattre</w:t>
              </w:r>
            </w:hyperlink>
            <w:r>
              <w:rPr/>
              <w:t xml:space="preserve">,</w:t>
            </w:r>
            <w:hyperlink r:id="rId19" w:history="1">
              <w:r>
                <w:rPr>
                  <w:color w:val="#410a8c"/>
                  <w:u w:val="single"/>
                </w:rPr>
                <w:t xml:space="preserve">Myriam Siegwart</w:t>
              </w:r>
            </w:hyperlink>
            <w:r>
              <w:rPr/>
              <w:t xml:space="preserve">et al.</w:t>
            </w:r>
          </w:p>
          <w:p>
            <w:pPr/>
            <w:r>
              <w:rPr>
                <w:i w:val="1"/>
                <w:iCs w:val="1"/>
              </w:rPr>
              <w:t xml:space="preserve">Journal of Pest Science</w:t>
            </w:r>
            <w:r>
              <w:rPr/>
              <w:t xml:space="preserve">, 2025, 98, pp.2191-2216. </w:t>
            </w:r>
            <w:hyperlink r:id="rId20" w:history="1">
              <w:r>
                <w:rPr>
                  <w:color w:val="#410a8c"/>
                  <w:u w:val="single"/>
                </w:rPr>
                <w:t xml:space="preserve">⟨10.1007/s10340-025-01933-y⟩</w:t>
              </w:r>
            </w:hyperlink>
          </w:p>
          <w:p>
            <w:pPr/>
            <w:r>
              <w:rPr/>
              <w:t xml:space="preserve">Article dans une revue</w:t>
            </w:r>
            <w:r>
              <w:rPr/>
              <w:t xml:space="preserve"> (article de synthèse)</w:t>
            </w:r>
          </w:p>
          <w:p>
            <w:pPr/>
            <w:hyperlink r:id="rId16" w:history="1">
              <w:r>
                <w:rPr>
                  <w:color w:val="#410a8c"/>
                  <w:u w:val="single"/>
                </w:rPr>
                <w:t xml:space="preserve">hal-05215192v1</w:t>
              </w:r>
            </w:hyperlink>
          </w:p>
        </w:tc>
      </w:tr>
      <w:tr>
        <w:trPr/>
        <w:tc>
          <w:tcPr>
            <w:noWrap/>
          </w:tcPr>
          <w:p>
            <w:pPr>
              <w:spacing w:after="200"/>
            </w:pPr>
            <w:hyperlink r:id="rId21" w:history="1">
              <w:r>
                <w:rPr>
                  <w:color w:val="1e198e"/>
                  <w:b w:val="1"/>
                  <w:bCs w:val="1"/>
                  <w:u w:val="single"/>
                </w:rPr>
                <w:t xml:space="preserve">Systemic Acquired Resistance: Plant Priming for Ecological Management of Mealybug-Induced Wilt in MD2 and Queen Victoria Pineapples</w:t>
              </w:r>
            </w:hyperlink>
          </w:p>
          <w:p>
            <w:pPr/>
            <w:hyperlink r:id="rId22" w:history="1">
              <w:r>
                <w:rPr>
                  <w:color w:val="#410a8c"/>
                  <w:u w:val="single"/>
                </w:rPr>
                <w:t xml:space="preserve">Alain Soler</w:t>
              </w:r>
            </w:hyperlink>
            <w:r>
              <w:rPr/>
              <w:t xml:space="preserve">,</w:t>
            </w:r>
            <w:hyperlink r:id="rId23" w:history="1">
              <w:r>
                <w:rPr>
                  <w:color w:val="#410a8c"/>
                  <w:u w:val="single"/>
                </w:rPr>
                <w:t xml:space="preserve">Corentin Pochat</w:t>
              </w:r>
            </w:hyperlink>
            <w:r>
              <w:rPr/>
              <w:t xml:space="preserve">,</w:t>
            </w:r>
            <w:hyperlink r:id="rId10" w:history="1">
              <w:r>
                <w:rPr>
                  <w:color w:val="#410a8c"/>
                  <w:u w:val="single"/>
                </w:rPr>
                <w:t xml:space="preserve">Marie Perrin</w:t>
              </w:r>
            </w:hyperlink>
            <w:r>
              <w:rPr/>
              <w:t xml:space="preserve">,</w:t>
            </w:r>
            <w:hyperlink r:id="rId24" w:history="1">
              <w:r>
                <w:rPr>
                  <w:color w:val="#410a8c"/>
                  <w:u w:val="single"/>
                </w:rPr>
                <w:t xml:space="preserve">Jessica Mendoza</w:t>
              </w:r>
            </w:hyperlink>
            <w:r>
              <w:rPr/>
              <w:t xml:space="preserve">,</w:t>
            </w:r>
            <w:hyperlink r:id="rId25" w:history="1">
              <w:r>
                <w:rPr>
                  <w:color w:val="#410a8c"/>
                  <w:u w:val="single"/>
                </w:rPr>
                <w:t xml:space="preserve">Flora Latchimy</w:t>
              </w:r>
            </w:hyperlink>
          </w:p>
          <w:p>
            <w:pPr/>
            <w:r>
              <w:rPr>
                <w:i w:val="1"/>
                <w:iCs w:val="1"/>
              </w:rPr>
              <w:t xml:space="preserve">Agriculture</w:t>
            </w:r>
            <w:r>
              <w:rPr/>
              <w:t xml:space="preserve">, 2025, 15 (3), pp.264. </w:t>
            </w:r>
            <w:hyperlink r:id="rId26" w:history="1">
              <w:r>
                <w:rPr>
                  <w:color w:val="#410a8c"/>
                  <w:u w:val="single"/>
                </w:rPr>
                <w:t xml:space="preserve">⟨10.3390/agriculture15030264⟩</w:t>
              </w:r>
            </w:hyperlink>
          </w:p>
          <w:p>
            <w:pPr/>
            <w:r>
              <w:rPr/>
              <w:t xml:space="preserve">Article dans une revue</w:t>
            </w:r>
          </w:p>
          <w:p>
            <w:pPr/>
            <w:hyperlink r:id="rId21" w:history="1">
              <w:r>
                <w:rPr>
                  <w:color w:val="#410a8c"/>
                  <w:u w:val="single"/>
                </w:rPr>
                <w:t xml:space="preserve">hal-05003510v1</w:t>
              </w:r>
            </w:hyperlink>
          </w:p>
        </w:tc>
      </w:tr>
      <w:tr>
        <w:trPr/>
        <w:tc>
          <w:tcPr>
            <w:noWrap/>
          </w:tcPr>
          <w:p>
            <w:pPr>
              <w:spacing w:after="200"/>
            </w:pPr>
            <w:hyperlink r:id="rId27" w:history="1">
              <w:r>
                <w:rPr>
                  <w:color w:val="1e198e"/>
                  <w:b w:val="1"/>
                  <w:bCs w:val="1"/>
                  <w:u w:val="single"/>
                </w:rPr>
                <w:t xml:space="preserve">Differential influence of temperature on the toxicity of three insecticides against the codling moth Cydia pomonella (L.) and two natural enemies</w:t>
              </w:r>
            </w:hyperlink>
          </w:p>
          <w:p>
            <w:pPr/>
            <w:hyperlink r:id="rId10" w:history="1">
              <w:r>
                <w:rPr>
                  <w:color w:val="#410a8c"/>
                  <w:u w:val="single"/>
                </w:rPr>
                <w:t xml:space="preserve">Marie Perrin</w:t>
              </w:r>
            </w:hyperlink>
            <w:r>
              <w:rPr/>
              <w:t xml:space="preserve">,</w:t>
            </w:r>
            <w:hyperlink r:id="rId12" w:history="1">
              <w:r>
                <w:rPr>
                  <w:color w:val="#410a8c"/>
                  <w:u w:val="single"/>
                </w:rPr>
                <w:t xml:space="preserve">Nicolas Borowiec</w:t>
              </w:r>
            </w:hyperlink>
            <w:r>
              <w:rPr/>
              <w:t xml:space="preserve">,</w:t>
            </w:r>
            <w:hyperlink r:id="rId28" w:history="1">
              <w:r>
                <w:rPr>
                  <w:color w:val="#410a8c"/>
                  <w:u w:val="single"/>
                </w:rPr>
                <w:t xml:space="preserve">Marcel Thaon</w:t>
              </w:r>
            </w:hyperlink>
            <w:r>
              <w:rPr/>
              <w:t xml:space="preserve">,</w:t>
            </w:r>
            <w:hyperlink r:id="rId19" w:history="1">
              <w:r>
                <w:rPr>
                  <w:color w:val="#410a8c"/>
                  <w:u w:val="single"/>
                </w:rPr>
                <w:t xml:space="preserve">Myriam Siegwart</w:t>
              </w:r>
            </w:hyperlink>
            <w:r>
              <w:rPr/>
              <w:t xml:space="preserve">,</w:t>
            </w:r>
            <w:hyperlink r:id="rId11" w:history="1">
              <w:r>
                <w:rPr>
                  <w:color w:val="#410a8c"/>
                  <w:u w:val="single"/>
                </w:rPr>
                <w:t xml:space="preserve">Thomas Delattre</w:t>
              </w:r>
            </w:hyperlink>
            <w:r>
              <w:rPr/>
              <w:t xml:space="preserve">et al.</w:t>
            </w:r>
          </w:p>
          <w:p>
            <w:pPr/>
            <w:r>
              <w:rPr>
                <w:i w:val="1"/>
                <w:iCs w:val="1"/>
              </w:rPr>
              <w:t xml:space="preserve">Journal of Pest Science</w:t>
            </w:r>
            <w:r>
              <w:rPr/>
              <w:t xml:space="preserve">, 2024, 97, pp.229-241. </w:t>
            </w:r>
            <w:hyperlink r:id="rId29" w:history="1">
              <w:r>
                <w:rPr>
                  <w:color w:val="#410a8c"/>
                  <w:u w:val="single"/>
                </w:rPr>
                <w:t xml:space="preserve">⟨10.1007/s10340-023-01618-4⟩</w:t>
              </w:r>
            </w:hyperlink>
          </w:p>
          <w:p>
            <w:pPr/>
            <w:r>
              <w:rPr/>
              <w:t xml:space="preserve">Article dans une revue</w:t>
            </w:r>
          </w:p>
          <w:p>
            <w:pPr/>
            <w:hyperlink r:id="rId27" w:history="1">
              <w:r>
                <w:rPr>
                  <w:color w:val="#410a8c"/>
                  <w:u w:val="single"/>
                </w:rPr>
                <w:t xml:space="preserve">hal-04102666v1</w:t>
              </w:r>
            </w:hyperlink>
          </w:p>
        </w:tc>
      </w:tr>
      <w:tr>
        <w:trPr/>
        <w:tc>
          <w:tcPr>
            <w:noWrap/>
          </w:tcPr>
          <w:p>
            <w:pPr>
              <w:spacing w:after="200"/>
            </w:pPr>
            <w:hyperlink r:id="rId30" w:history="1">
              <w:r>
                <w:rPr>
                  <w:color w:val="1e198e"/>
                  <w:b w:val="1"/>
                  <w:bCs w:val="1"/>
                  <w:u w:val="single"/>
                </w:rPr>
                <w:t xml:space="preserve">Cross effects of heat stress and three insecticides on the survival of the codling moth Cydia pomonella (L.): Investigating the molecular and biochemical mechanisms</w:t>
              </w:r>
            </w:hyperlink>
          </w:p>
          <w:p>
            <w:pPr/>
            <w:hyperlink r:id="rId10" w:history="1">
              <w:r>
                <w:rPr>
                  <w:color w:val="#410a8c"/>
                  <w:u w:val="single"/>
                </w:rPr>
                <w:t xml:space="preserve">Marie Perrin</w:t>
              </w:r>
            </w:hyperlink>
            <w:r>
              <w:rPr/>
              <w:t xml:space="preserve">,</w:t>
            </w:r>
            <w:hyperlink r:id="rId31" w:history="1">
              <w:r>
                <w:rPr>
                  <w:color w:val="#410a8c"/>
                  <w:u w:val="single"/>
                </w:rPr>
                <w:t xml:space="preserve">Joffrey Moiroux</w:t>
              </w:r>
            </w:hyperlink>
            <w:r>
              <w:rPr/>
              <w:t xml:space="preserve">,</w:t>
            </w:r>
            <w:hyperlink r:id="rId32" w:history="1">
              <w:r>
                <w:rPr>
                  <w:color w:val="#410a8c"/>
                  <w:u w:val="single"/>
                </w:rPr>
                <w:t xml:space="preserve">Sandrine Maugin</w:t>
              </w:r>
            </w:hyperlink>
            <w:r>
              <w:rPr/>
              <w:t xml:space="preserve">,</w:t>
            </w:r>
            <w:hyperlink r:id="rId33" w:history="1">
              <w:r>
                <w:rPr>
                  <w:color w:val="#410a8c"/>
                  <w:u w:val="single"/>
                </w:rPr>
                <w:t xml:space="preserve">Jérôme Olivares</w:t>
              </w:r>
            </w:hyperlink>
            <w:r>
              <w:rPr/>
              <w:t xml:space="preserve">,</w:t>
            </w:r>
            <w:hyperlink r:id="rId34" w:history="1">
              <w:r>
                <w:rPr>
                  <w:color w:val="#410a8c"/>
                  <w:u w:val="single"/>
                </w:rPr>
                <w:t xml:space="preserve">Magali Rault</w:t>
              </w:r>
            </w:hyperlink>
            <w:r>
              <w:rPr/>
              <w:t xml:space="preserve">et al.</w:t>
            </w:r>
          </w:p>
          <w:p>
            <w:pPr/>
            <w:r>
              <w:rPr>
                <w:i w:val="1"/>
                <w:iCs w:val="1"/>
              </w:rPr>
              <w:t xml:space="preserve">Pesticide Biochemistry and Physiology</w:t>
            </w:r>
            <w:r>
              <w:rPr/>
              <w:t xml:space="preserve">, 2022, 185, pp.105139. </w:t>
            </w:r>
            <w:hyperlink r:id="rId35" w:history="1">
              <w:r>
                <w:rPr>
                  <w:color w:val="#410a8c"/>
                  <w:u w:val="single"/>
                </w:rPr>
                <w:t xml:space="preserve">⟨10.1016/j.pestbp.2022.105139⟩</w:t>
              </w:r>
            </w:hyperlink>
          </w:p>
          <w:p>
            <w:pPr/>
            <w:r>
              <w:rPr/>
              <w:t xml:space="preserve">Article dans une revue</w:t>
            </w:r>
          </w:p>
          <w:p>
            <w:pPr/>
            <w:hyperlink r:id="rId30" w:history="1">
              <w:r>
                <w:rPr>
                  <w:color w:val="#410a8c"/>
                  <w:u w:val="single"/>
                </w:rPr>
                <w:t xml:space="preserve">hal-04041048v1</w:t>
              </w:r>
            </w:hyperlink>
          </w:p>
        </w:tc>
      </w:tr>
      <w:tr>
        <w:trPr/>
        <w:tc>
          <w:tcPr>
            <w:noWrap/>
          </w:tcPr>
          <w:p>
            <w:pPr>
              <w:spacing w:after="200"/>
            </w:pPr>
            <w:hyperlink r:id="rId36" w:history="1">
              <w:r>
                <w:rPr>
                  <w:color w:val="1e198e"/>
                  <w:b w:val="1"/>
                  <w:bCs w:val="1"/>
                  <w:u w:val="single"/>
                </w:rPr>
                <w:t xml:space="preserve">Does combining Forficula auricularia L. (Dermaptera: Forficulidae) with Harmonia axyridis Pallas (Coleoptera: Coccinellidae) enhance predation of rosy apple aphid, Dysaphis plantaginea Passerini (Hemiptera: Aphididae)?</w:t>
              </w:r>
            </w:hyperlink>
          </w:p>
          <w:p>
            <w:pPr/>
            <w:hyperlink r:id="rId13" w:history="1">
              <w:r>
                <w:rPr>
                  <w:color w:val="#410a8c"/>
                  <w:u w:val="single"/>
                </w:rPr>
                <w:t xml:space="preserve">Hazem Dib</w:t>
              </w:r>
            </w:hyperlink>
            <w:r>
              <w:rPr/>
              <w:t xml:space="preserve">,</w:t>
            </w:r>
            <w:hyperlink r:id="rId19" w:history="1">
              <w:r>
                <w:rPr>
                  <w:color w:val="#410a8c"/>
                  <w:u w:val="single"/>
                </w:rPr>
                <w:t xml:space="preserve">Myriam Siegwart</w:t>
              </w:r>
            </w:hyperlink>
            <w:r>
              <w:rPr/>
              <w:t xml:space="preserve">,</w:t>
            </w:r>
            <w:hyperlink r:id="rId11" w:history="1">
              <w:r>
                <w:rPr>
                  <w:color w:val="#410a8c"/>
                  <w:u w:val="single"/>
                </w:rPr>
                <w:t xml:space="preserve">Thomas Delattre</w:t>
              </w:r>
            </w:hyperlink>
            <w:r>
              <w:rPr/>
              <w:t xml:space="preserve">,</w:t>
            </w:r>
            <w:hyperlink r:id="rId10" w:history="1">
              <w:r>
                <w:rPr>
                  <w:color w:val="#410a8c"/>
                  <w:u w:val="single"/>
                </w:rPr>
                <w:t xml:space="preserve">Marie Perrin</w:t>
              </w:r>
            </w:hyperlink>
            <w:r>
              <w:rPr/>
              <w:t xml:space="preserve">,</w:t>
            </w:r>
            <w:hyperlink r:id="rId37" w:history="1">
              <w:r>
                <w:rPr>
                  <w:color w:val="#410a8c"/>
                  <w:u w:val="single"/>
                </w:rPr>
                <w:t xml:space="preserve">Claire Lavigne</w:t>
              </w:r>
            </w:hyperlink>
          </w:p>
          <w:p>
            <w:pPr/>
            <w:r>
              <w:rPr>
                <w:i w:val="1"/>
                <w:iCs w:val="1"/>
              </w:rPr>
              <w:t xml:space="preserve">Biological Control</w:t>
            </w:r>
            <w:r>
              <w:rPr/>
              <w:t xml:space="preserve">, 2020, 151, pp.104394. </w:t>
            </w:r>
            <w:hyperlink r:id="rId38" w:history="1">
              <w:r>
                <w:rPr>
                  <w:color w:val="#410a8c"/>
                  <w:u w:val="single"/>
                </w:rPr>
                <w:t xml:space="preserve">⟨10.1016/j.biocontrol.2020.104394⟩</w:t>
              </w:r>
            </w:hyperlink>
          </w:p>
          <w:p>
            <w:pPr/>
            <w:r>
              <w:rPr/>
              <w:t xml:space="preserve">Article dans une revue</w:t>
            </w:r>
          </w:p>
          <w:p>
            <w:pPr/>
            <w:hyperlink r:id="rId36" w:history="1">
              <w:r>
                <w:rPr>
                  <w:color w:val="#410a8c"/>
                  <w:u w:val="single"/>
                </w:rPr>
                <w:t xml:space="preserve">hal-03166451v1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Adapting Integrated Pest Management to Climate Change</w:t>
              </w:r>
            </w:hyperlink>
          </w:p>
          <w:p>
            <w:pPr/>
            <w:hyperlink r:id="rId31" w:history="1">
              <w:r>
                <w:rPr>
                  <w:color w:val="#410a8c"/>
                  <w:u w:val="single"/>
                </w:rPr>
                <w:t xml:space="preserve">Joffrey Moiroux</w:t>
              </w:r>
            </w:hyperlink>
            <w:r>
              <w:rPr/>
              <w:t xml:space="preserve">,</w:t>
            </w:r>
            <w:hyperlink r:id="rId10" w:history="1">
              <w:r>
                <w:rPr>
                  <w:color w:val="#410a8c"/>
                  <w:u w:val="single"/>
                </w:rPr>
                <w:t xml:space="preserve">Marie Perrin</w:t>
              </w:r>
            </w:hyperlink>
            <w:r>
              <w:rPr/>
              <w:t xml:space="preserve">,</w:t>
            </w:r>
            <w:hyperlink r:id="rId19" w:history="1">
              <w:r>
                <w:rPr>
                  <w:color w:val="#410a8c"/>
                  <w:u w:val="single"/>
                </w:rPr>
                <w:t xml:space="preserve">Myriam Siegwart</w:t>
              </w:r>
            </w:hyperlink>
          </w:p>
          <w:p>
            <w:pPr/>
            <w:r>
              <w:rPr/>
              <w:t xml:space="preserve">Joan van Baaren; Cecile Le Lann; Chun-Sen Ma; Gang Ma. </w:t>
            </w:r>
            <w:r>
              <w:rPr>
                <w:i w:val="1"/>
                <w:iCs w:val="1"/>
              </w:rPr>
              <w:t xml:space="preserve">Biological Control Systems and Climate Change</w:t>
            </w:r>
            <w:r>
              <w:rPr/>
              <w:t xml:space="preserve">, 14, Cabi, pp.199-215, 2025, 978-1-80062-508-2</w:t>
            </w:r>
          </w:p>
          <w:p>
            <w:pPr/>
            <w:r>
              <w:rPr/>
              <w:t xml:space="preserve">Chapitre d'ouvrage</w:t>
            </w:r>
          </w:p>
          <w:p>
            <w:pPr/>
            <w:hyperlink r:id="rId39" w:history="1">
              <w:r>
                <w:rPr>
                  <w:color w:val="#410a8c"/>
                  <w:u w:val="single"/>
                </w:rPr>
                <w:t xml:space="preserve">hal-05552124v1</w:t>
              </w:r>
            </w:hyperlink>
          </w:p>
        </w:tc>
      </w:tr>
      <w:tr>
        <w:trPr/>
        <w:tc>
          <w:tcPr>
            <w:noWrap/>
          </w:tcPr>
          <w:p>
            <w:pPr>
              <w:spacing w:after="200"/>
            </w:pPr>
            <w:hyperlink r:id="rId40" w:history="1">
              <w:r>
                <w:rPr>
                  <w:color w:val="1e198e"/>
                  <w:b w:val="1"/>
                  <w:bCs w:val="1"/>
                  <w:u w:val="single"/>
                </w:rPr>
                <w:t xml:space="preserve">14 Adapting Integrated Pest Management to Climate Change</w:t>
              </w:r>
            </w:hyperlink>
          </w:p>
          <w:p>
            <w:pPr/>
            <w:hyperlink r:id="rId31" w:history="1">
              <w:r>
                <w:rPr>
                  <w:color w:val="#410a8c"/>
                  <w:u w:val="single"/>
                </w:rPr>
                <w:t xml:space="preserve">Joffrey Moiroux</w:t>
              </w:r>
            </w:hyperlink>
            <w:r>
              <w:rPr/>
              <w:t xml:space="preserve">,</w:t>
            </w:r>
            <w:hyperlink r:id="rId10" w:history="1">
              <w:r>
                <w:rPr>
                  <w:color w:val="#410a8c"/>
                  <w:u w:val="single"/>
                </w:rPr>
                <w:t xml:space="preserve">Marie Perrin</w:t>
              </w:r>
            </w:hyperlink>
            <w:r>
              <w:rPr/>
              <w:t xml:space="preserve">,</w:t>
            </w:r>
            <w:hyperlink r:id="rId19" w:history="1">
              <w:r>
                <w:rPr>
                  <w:color w:val="#410a8c"/>
                  <w:u w:val="single"/>
                </w:rPr>
                <w:t xml:space="preserve">Myriam Siegwart</w:t>
              </w:r>
            </w:hyperlink>
          </w:p>
          <w:p>
            <w:pPr/>
            <w:r>
              <w:rPr>
                <w:i w:val="1"/>
                <w:iCs w:val="1"/>
              </w:rPr>
              <w:t xml:space="preserve">Biological Control Systems and Climate Change</w:t>
            </w:r>
            <w:r>
              <w:rPr/>
              <w:t xml:space="preserve">, CABI, pp.199-215, 2025, eISBN : 978-1-80062-508-2</w:t>
            </w:r>
          </w:p>
          <w:p>
            <w:pPr/>
            <w:r>
              <w:rPr/>
              <w:t xml:space="preserve">Chapitre d'ouvrage</w:t>
            </w:r>
          </w:p>
          <w:p>
            <w:pPr/>
            <w:hyperlink r:id="rId40" w:history="1">
              <w:r>
                <w:rPr>
                  <w:color w:val="#410a8c"/>
                  <w:u w:val="single"/>
                </w:rPr>
                <w:t xml:space="preserve">hal-05360406v1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Gestion du carpocapse du pommier : impact du changement climatique sur la lutte contre Cydia pomonella dans les vergers de Provence</w:t>
              </w:r>
            </w:hyperlink>
          </w:p>
          <w:p>
            <w:pPr/>
            <w:hyperlink r:id="rId10" w:history="1">
              <w:r>
                <w:rPr>
                  <w:color w:val="#410a8c"/>
                  <w:u w:val="single"/>
                </w:rPr>
                <w:t xml:space="preserve">Marie Perrin</w:t>
              </w:r>
            </w:hyperlink>
          </w:p>
          <w:p>
            <w:pPr/>
            <w:r>
              <w:rPr/>
              <w:t xml:space="preserve">Sciences agricoles. Université d'Avignon, 2022. Français. </w:t>
            </w:r>
            <w:hyperlink r:id="rId42" w:history="1">
              <w:r>
                <w:rPr>
                  <w:color w:val="#410a8c"/>
                  <w:u w:val="single"/>
                </w:rPr>
                <w:t xml:space="preserve">⟨NNT : 2022AVIG0602⟩</w:t>
              </w:r>
            </w:hyperlink>
          </w:p>
          <w:p>
            <w:pPr/>
            <w:r>
              <w:rPr/>
              <w:t xml:space="preserve">Thèse</w:t>
            </w:r>
          </w:p>
          <w:p>
            <w:pPr/>
            <w:hyperlink r:id="rId41" w:history="1">
              <w:r>
                <w:rPr>
                  <w:color w:val="#410a8c"/>
                  <w:u w:val="single"/>
                </w:rPr>
                <w:t xml:space="preserve">tel-04047870v1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A8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errin" TargetMode="External"/><Relationship Id="rId9" Type="http://schemas.openxmlformats.org/officeDocument/2006/relationships/hyperlink" Target="https://hal.science/hal-05086196v1" TargetMode="External"/><Relationship Id="rId10" Type="http://schemas.openxmlformats.org/officeDocument/2006/relationships/hyperlink" Target="https://hal.science/search/index/?q=*&amp;authFullName_s=Marie Perrin" TargetMode="External"/><Relationship Id="rId11" Type="http://schemas.openxmlformats.org/officeDocument/2006/relationships/hyperlink" Target="https://hal.science/search/index/?q=*&amp;authFullName_s=Thomas Delattre" TargetMode="External"/><Relationship Id="rId12" Type="http://schemas.openxmlformats.org/officeDocument/2006/relationships/hyperlink" Target="https://hal.science/search/index/?q=*&amp;authFullName_s=Nicolas Borowiec" TargetMode="External"/><Relationship Id="rId13" Type="http://schemas.openxmlformats.org/officeDocument/2006/relationships/hyperlink" Target="https://hal.science/search/index/?q=*&amp;authFullName_s=Hazem Dib" TargetMode="External"/><Relationship Id="rId14" Type="http://schemas.openxmlformats.org/officeDocument/2006/relationships/hyperlink" Target="https://hal.science/search/index/?q=*&amp;authFullName_s=Elodie Lecerf" TargetMode="External"/><Relationship Id="rId15" Type="http://schemas.openxmlformats.org/officeDocument/2006/relationships/hyperlink" Target="https://dx.doi.org/10.1016/j.biocontrol.2025.105802" TargetMode="External"/><Relationship Id="rId16" Type="http://schemas.openxmlformats.org/officeDocument/2006/relationships/hyperlink" Target="https://hal.inrae.fr/hal-05215192v1" TargetMode="External"/><Relationship Id="rId17" Type="http://schemas.openxmlformats.org/officeDocument/2006/relationships/hyperlink" Target="https://hal.science/search/index/?q=*&amp;authFullName_s=Paul Abram" TargetMode="External"/><Relationship Id="rId18" Type="http://schemas.openxmlformats.org/officeDocument/2006/relationships/hyperlink" Target="https://hal.science/search/index/?q=*&amp;authFullName_s=Jacques Brodeur" TargetMode="External"/><Relationship Id="rId19" Type="http://schemas.openxmlformats.org/officeDocument/2006/relationships/hyperlink" Target="https://hal.science/search/index/?q=*&amp;authFullName_s=Myriam Siegwart" TargetMode="External"/><Relationship Id="rId20" Type="http://schemas.openxmlformats.org/officeDocument/2006/relationships/hyperlink" Target="https://dx.doi.org/10.1007/s10340-025-01933-y" TargetMode="External"/><Relationship Id="rId21" Type="http://schemas.openxmlformats.org/officeDocument/2006/relationships/hyperlink" Target="https://isara.hal.science/hal-05003510v1" TargetMode="External"/><Relationship Id="rId22" Type="http://schemas.openxmlformats.org/officeDocument/2006/relationships/hyperlink" Target="https://hal.science/search/index/?q=*&amp;authFullName_s=Alain Soler" TargetMode="External"/><Relationship Id="rId23" Type="http://schemas.openxmlformats.org/officeDocument/2006/relationships/hyperlink" Target="https://hal.science/search/index/?q=*&amp;authFullName_s=Corentin Pochat" TargetMode="External"/><Relationship Id="rId24" Type="http://schemas.openxmlformats.org/officeDocument/2006/relationships/hyperlink" Target="https://hal.science/search/index/?q=*&amp;authFullName_s=Jessica Mendoza" TargetMode="External"/><Relationship Id="rId25" Type="http://schemas.openxmlformats.org/officeDocument/2006/relationships/hyperlink" Target="https://hal.science/search/index/?q=*&amp;authFullName_s=Flora Latchimy" TargetMode="External"/><Relationship Id="rId26" Type="http://schemas.openxmlformats.org/officeDocument/2006/relationships/hyperlink" Target="https://dx.doi.org/10.3390/agriculture15030264" TargetMode="External"/><Relationship Id="rId27" Type="http://schemas.openxmlformats.org/officeDocument/2006/relationships/hyperlink" Target="https://hal.inrae.fr/hal-04102666v1" TargetMode="External"/><Relationship Id="rId28" Type="http://schemas.openxmlformats.org/officeDocument/2006/relationships/hyperlink" Target="https://hal.science/search/index/?q=*&amp;authFullName_s=Marcel Thaon" TargetMode="External"/><Relationship Id="rId29" Type="http://schemas.openxmlformats.org/officeDocument/2006/relationships/hyperlink" Target="https://dx.doi.org/10.1007/s10340-023-01618-4" TargetMode="External"/><Relationship Id="rId30" Type="http://schemas.openxmlformats.org/officeDocument/2006/relationships/hyperlink" Target="https://hal.science/hal-04041048v1" TargetMode="External"/><Relationship Id="rId31" Type="http://schemas.openxmlformats.org/officeDocument/2006/relationships/hyperlink" Target="https://hal.science/search/index/?q=*&amp;authFullName_s=Joffrey Moiroux" TargetMode="External"/><Relationship Id="rId32" Type="http://schemas.openxmlformats.org/officeDocument/2006/relationships/hyperlink" Target="https://hal.science/search/index/?q=*&amp;authFullName_s=Sandrine Maugin" TargetMode="External"/><Relationship Id="rId33" Type="http://schemas.openxmlformats.org/officeDocument/2006/relationships/hyperlink" Target="https://hal.science/search/index/?q=*&amp;authFullName_s=J&#233;r&#244;me Olivares" TargetMode="External"/><Relationship Id="rId34" Type="http://schemas.openxmlformats.org/officeDocument/2006/relationships/hyperlink" Target="https://hal.science/search/index/?q=*&amp;authFullName_s=Magali Rault" TargetMode="External"/><Relationship Id="rId35" Type="http://schemas.openxmlformats.org/officeDocument/2006/relationships/hyperlink" Target="https://dx.doi.org/10.1016/j.pestbp.2022.105139" TargetMode="External"/><Relationship Id="rId36" Type="http://schemas.openxmlformats.org/officeDocument/2006/relationships/hyperlink" Target="https://hal.inrae.fr/hal-03166451v1" TargetMode="External"/><Relationship Id="rId37" Type="http://schemas.openxmlformats.org/officeDocument/2006/relationships/hyperlink" Target="https://hal.science/search/index/?q=*&amp;authFullName_s=Claire Lavigne" TargetMode="External"/><Relationship Id="rId38" Type="http://schemas.openxmlformats.org/officeDocument/2006/relationships/hyperlink" Target="https://dx.doi.org/10.1016/j.biocontrol.2020.104394" TargetMode="External"/><Relationship Id="rId39" Type="http://schemas.openxmlformats.org/officeDocument/2006/relationships/hyperlink" Target="https://hal.science/hal-05552124v1" TargetMode="External"/><Relationship Id="rId40" Type="http://schemas.openxmlformats.org/officeDocument/2006/relationships/hyperlink" Target="https://isara.hal.science/hal-05360406v1" TargetMode="External"/><Relationship Id="rId41" Type="http://schemas.openxmlformats.org/officeDocument/2006/relationships/hyperlink" Target="https://theses.hal.science/tel-04047870v1" TargetMode="External"/><Relationship Id="rId42" Type="http://schemas.openxmlformats.org/officeDocument/2006/relationships/hyperlink" Target="https://www.theses.fr/2022AVIG0602"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PERRIN</dc:title>
  <dc:description>CV</dc:description>
  <dc:subject/>
  <cp:keywords/>
  <cp:category/>
  <cp:lastModifiedBy/>
  <dcterms:created xsi:type="dcterms:W3CDTF">2026-03-25T19:52:19+01:00</dcterms:created>
  <dcterms:modified xsi:type="dcterms:W3CDTF">2026-03-25T19:52:19+01:00</dcterms:modified>
</cp:coreProperties>
</file>

<file path=docProps/custom.xml><?xml version="1.0" encoding="utf-8"?>
<Properties xmlns="http://schemas.openxmlformats.org/officeDocument/2006/custom-properties" xmlns:vt="http://schemas.openxmlformats.org/officeDocument/2006/docPropsVTypes"/>
</file>