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6.7173252279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Marie Potapushkina Delfosse </w:t>
      </w:r>
      <w:r>
        <w:rPr>
          <w:color w:val="641e6e"/>
        </w:rPr>
        <w:t xml:space="preserve">Maîtresse de conférence HDR en Sciences du Langage à l'Université Paris-Est Créteil (UPEC)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esthétique comme terrain de création d’outils pédagogiques : vers une approche pictophénoménologique du vécu du chercheur-didacticien des langues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Potapushkina-Delfosse</w:t>
              </w:r>
            </w:hyperlink>
          </w:p>
          <w:p>
            <w:pPr/>
            <w:r>
              <w:rPr/>
              <w:t xml:space="preserve">Sciences de l'Homme et Société. Université Paris Est Créteil (Paris 12),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tel-05253460v1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Éveil poétique aux langages et aux langues en TPS, une perspective énactive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Potapushkina-Delfosse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Joelle Aden</w:t>
              </w:r>
            </w:hyperlink>
          </w:p>
          <w:p>
            <w:pPr/>
            <w:r>
              <w:rPr/>
              <w:t xml:space="preserve">B. Azaoui, F. Torterat. </w:t>
            </w:r>
            <w:r>
              <w:rPr>
                <w:i w:val="1"/>
                <w:iCs w:val="1"/>
              </w:rPr>
              <w:t xml:space="preserve">La petite enfance au prisme du divers : plurilinguisme et multimodalité en crèche et à l'école maternelle</w:t>
            </w:r>
            <w:r>
              <w:rPr/>
              <w:t xml:space="preserve">, PUG, pp.101-120,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hal-05253407v1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Découvrir une langue vivante à l'école maternelle grâce à la médiation rythmo-mimique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Potapushkina-Delfosse</w:t>
              </w:r>
            </w:hyperlink>
          </w:p>
          <w:p>
            <w:pPr/>
            <w:r>
              <w:rPr/>
              <w:t xml:space="preserve">Joëlle Aden, Véra Delorme, Laura Nicolas. </w:t>
            </w:r>
            <w:r>
              <w:rPr>
                <w:i w:val="1"/>
                <w:iCs w:val="1"/>
              </w:rPr>
              <w:t xml:space="preserve">Médiations dans l'enseignement des langues. Perspectives translangagières et transculturelles.</w:t>
            </w:r>
            <w:r>
              <w:rPr/>
              <w:t xml:space="preserve">, Editions Le Manuscrit, 2023, 978-2-304-05413-2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hal-04270921v1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en classe de langue étrangère à l'école maternelle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Potapushkina-Delfosse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Anne-Marie Voise</w:t>
              </w:r>
            </w:hyperlink>
          </w:p>
          <w:p>
            <w:pPr/>
            <w:r>
              <w:rPr/>
              <w:t xml:space="preserve">Virginie Privas-Breauté. </w:t>
            </w:r>
            <w:r>
              <w:rPr>
                <w:i w:val="1"/>
                <w:iCs w:val="1"/>
              </w:rPr>
              <w:t xml:space="preserve">Du recueil de données à l'analyse des corpus en didactique des langues : éthique, procédure, outils, moyens</w:t>
            </w:r>
            <w:r>
              <w:rPr/>
              <w:t xml:space="preserve">, Les Presses universitaires de Rennes,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hal-04336934v1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Imaginaire artistique, expérience esthétique et « translangageance »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Borgé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Potapushkina-Delfosse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Ecrire entre les langues</w:t>
            </w:r>
            <w:r>
              <w:rPr/>
              <w:t xml:space="preserve">, Editions des archives contemporaines, pp.145-158, 2022,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⟨10.17184/eac.6457⟩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hal-04125098v1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mouvoir et s'émouvoir pour apprendre une langue vivante à l'école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Potapushkina-Delfosse</w:t>
              </w:r>
            </w:hyperlink>
          </w:p>
          <w:p>
            <w:pPr/>
            <w:r>
              <w:rPr/>
              <w:t xml:space="preserve">UCL Presses Universitaires. </w:t>
            </w:r>
            <w:r>
              <w:rPr>
                <w:i w:val="1"/>
                <w:iCs w:val="1"/>
              </w:rPr>
              <w:t xml:space="preserve">Emotissage: les émotions pour apprendre les langues.</w:t>
            </w:r>
            <w:r>
              <w:rPr/>
              <w:t xml:space="preserve">, pp. 105-115,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hal-02005562v1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Danser, peindre, jouer les langues à l'école primaire: pour un apprentissage multimodal avec le corps et l'émotion comme outils cognitifs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Potapushkina-Delfosse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Dynamiser les pratiques éducatives avec les neurosciences. P. Toscani (Ed.). Lyon: Chronique Sociale, pp. 56-65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hal-02005612v1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marche et le tracé pour entendre et prononcer une langue étrangère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Potapushkina-Delfosse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2020, 3/2020, pp.57-67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hal-04125091v1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Eveiller le corps sensible pour entrer dans l'oralité des langues: une approche énactive de l'enseignement de l'oral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Joelle Aden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Potapushkina-Delfosse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hal-02304170v1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sens tactile dans l'initiation à une langue vivante à l'école maternelle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Potapushkina-Delfosse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Méthodal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hal-02304172v1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Langues, art et empathie à l'école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Potapushkina-Delfosse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interdisciplinaires du Laboratoire Parole et Langage</w:t>
            </w:r>
            <w:r>
              <w:rPr/>
              <w:t xml:space="preserve">, 2019,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⟨10.4000/tipa.3375⟩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hal-02304171v1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méthodologie d'évaluation holistique pour une approche d'enseignement de la langue anglaise par le théâtre à l'école primaire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Potapushkina-Delfosse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Lingea e nuova didattica</w:t>
            </w:r>
            <w:r>
              <w:rPr/>
              <w:t xml:space="preserve">, 2016, N°2 avril 2016, pp.123-135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hal-04125112v1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Jouer en classe, sur scène, dans la cour de récréation, chez soi... pour débuter l'apprentissage d'anglais à l'école élémentaire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Potapushkina-Delfosse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dans le monde. Recherches et applications</w:t>
            </w:r>
            <w:r>
              <w:rPr/>
              <w:t xml:space="preserve">, 2016, N°59 janvier 2016, pp.50-60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hal-04125127v1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Imagination et apprentissage: vivre une langue étrangère à travers la pratique des arts à l'école primaire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Potapushkina-Delfosse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Pédagogie des langues étrangères (PLE) : Revue du Laboratoire Inter-universitaire de recherche en didactique Lansad</w:t>
            </w:r>
            <w:r>
              <w:rPr/>
              <w:t xml:space="preserve">, 2016, N°9, pp.7-23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hal-04125128v1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Débuter l'apprentissage de l'anglais par le geste : de la démarche d'enseignement aux stratégies mnésiques des élèves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Potapushkina-Delfosse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E-CRINI - La revue électronique du Centre de Recherche sur les Identités Nationales et l'Interculturalité </w:t>
            </w:r>
            <w:r>
              <w:rPr/>
              <w:t xml:space="preserve">, 2014, N°6,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hal-04125123v1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Gestes, contes, théâtre : une approche multimodale de l'anglais pour des élèves débutants à l'école primaire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Potapushkina-Delfosse</w:t>
              </w:r>
            </w:hyperlink>
          </w:p>
          <w:p>
            <w:pPr/>
            <w:r>
              <w:rPr/>
              <w:t xml:space="preserve">Sciences de l'Homme et Société. Université du Mans, 2014. Français.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tel-05253436v1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u-pec.fr/tel-05253460v1" TargetMode="External"/><Relationship Id="rId9" Type="http://schemas.openxmlformats.org/officeDocument/2006/relationships/hyperlink" Target="https://hal.science/search/index/?q=*&amp;authFullName_s=Marie Potapushkina-Delfosse" TargetMode="External"/><Relationship Id="rId10" Type="http://schemas.openxmlformats.org/officeDocument/2006/relationships/hyperlink" Target="https://hal.u-pec.fr/hal-05253407v1" TargetMode="External"/><Relationship Id="rId11" Type="http://schemas.openxmlformats.org/officeDocument/2006/relationships/hyperlink" Target="https://hal.science/search/index/?q=*&amp;authFullName_s=Joelle Aden" TargetMode="External"/><Relationship Id="rId12" Type="http://schemas.openxmlformats.org/officeDocument/2006/relationships/hyperlink" Target="https://hal.science/hal-04270921v1" TargetMode="External"/><Relationship Id="rId13" Type="http://schemas.openxmlformats.org/officeDocument/2006/relationships/hyperlink" Target="https://hal.u-pec.fr/hal-04336934v1" TargetMode="External"/><Relationship Id="rId14" Type="http://schemas.openxmlformats.org/officeDocument/2006/relationships/hyperlink" Target="https://hal.science/search/index/?q=*&amp;authFullName_s=Anne-Marie Voise" TargetMode="External"/><Relationship Id="rId15" Type="http://schemas.openxmlformats.org/officeDocument/2006/relationships/hyperlink" Target="https://hal.u-pec.fr/hal-04125098v1" TargetMode="External"/><Relationship Id="rId16" Type="http://schemas.openxmlformats.org/officeDocument/2006/relationships/hyperlink" Target="https://hal.science/search/index/?q=*&amp;authFullName_s=Nathalie Borg&#233;" TargetMode="External"/><Relationship Id="rId17" Type="http://schemas.openxmlformats.org/officeDocument/2006/relationships/hyperlink" Target="https://dx.doi.org/10.17184/eac.6457" TargetMode="External"/><Relationship Id="rId18" Type="http://schemas.openxmlformats.org/officeDocument/2006/relationships/hyperlink" Target="https://normandie-univ.hal.science/hal-02005562v1" TargetMode="External"/><Relationship Id="rId19" Type="http://schemas.openxmlformats.org/officeDocument/2006/relationships/hyperlink" Target="https://normandie-univ.hal.science/hal-02005612v1" TargetMode="External"/><Relationship Id="rId20" Type="http://schemas.openxmlformats.org/officeDocument/2006/relationships/hyperlink" Target="https://hal.u-pec.fr/hal-04125091v1" TargetMode="External"/><Relationship Id="rId21" Type="http://schemas.openxmlformats.org/officeDocument/2006/relationships/hyperlink" Target="https://hal.science/hal-02304170v1" TargetMode="External"/><Relationship Id="rId22" Type="http://schemas.openxmlformats.org/officeDocument/2006/relationships/hyperlink" Target="https://hal.science/hal-02304172v1" TargetMode="External"/><Relationship Id="rId23" Type="http://schemas.openxmlformats.org/officeDocument/2006/relationships/hyperlink" Target="https://hal.science/hal-02304171v1" TargetMode="External"/><Relationship Id="rId24" Type="http://schemas.openxmlformats.org/officeDocument/2006/relationships/hyperlink" Target="https://dx.doi.org/10.4000/tipa.3375" TargetMode="External"/><Relationship Id="rId25" Type="http://schemas.openxmlformats.org/officeDocument/2006/relationships/hyperlink" Target="https://hal.u-pec.fr/hal-04125112v1" TargetMode="External"/><Relationship Id="rId26" Type="http://schemas.openxmlformats.org/officeDocument/2006/relationships/hyperlink" Target="https://hal.u-pec.fr/hal-04125127v1" TargetMode="External"/><Relationship Id="rId27" Type="http://schemas.openxmlformats.org/officeDocument/2006/relationships/hyperlink" Target="https://hal.u-pec.fr/hal-04125128v1" TargetMode="External"/><Relationship Id="rId28" Type="http://schemas.openxmlformats.org/officeDocument/2006/relationships/hyperlink" Target="https://hal.u-pec.fr/hal-04125123v1" TargetMode="External"/><Relationship Id="rId29" Type="http://schemas.openxmlformats.org/officeDocument/2006/relationships/hyperlink" Target="https://hal.u-pec.fr/tel-05253436v1" TargetMode="External"/><Relationship Id="rId30" Type="http://schemas.openxmlformats.org/officeDocument/2006/relationships/hyperlink" Target="https://www.theses.fr/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Potapushkina Delfosse</dc:title>
  <dc:description>CV</dc:description>
  <dc:subject/>
  <cp:keywords/>
  <cp:category/>
  <cp:lastModifiedBy/>
  <dcterms:created xsi:type="dcterms:W3CDTF">2026-05-07T12:49:37+02:00</dcterms:created>
  <dcterms:modified xsi:type="dcterms:W3CDTF">2026-05-07T12:49:37+02:00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