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Radepont </w:t>
      </w:r>
      <w:r>
        <w:rPr>
          <w:color w:val="641e6e"/>
        </w:rPr>
        <w:t xml:space="preserve">Marie RADEPONT - Ingénieur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marie-radepont</w:t>
        </w:r>
      </w:hyperlink>
    </w:p>
    <w:p>
      <w:pPr>
        <w:numPr>
          <w:ilvl w:val="0"/>
          <w:numId w:val="1"/>
        </w:numPr>
      </w:pPr>
      <w:r>
        <w:rPr/>
        <w:t xml:space="preserve"> ORCID : </w:t>
      </w:r>
      <w:hyperlink r:id="rId9" w:history="1">
        <w:r>
          <w:rPr>
            <w:color w:val="#410a8c"/>
            <w:u w:val="single"/>
          </w:rPr>
          <w:t xml:space="preserve">0000-0002-9540-0247</w:t>
        </w:r>
      </w:hyperlink>
    </w:p>
    <w:p>
      <w:pPr>
        <w:numPr>
          <w:ilvl w:val="0"/>
          <w:numId w:val="1"/>
        </w:numPr>
      </w:pPr>
      <w:r>
        <w:rPr/>
        <w:t xml:space="preserve"> IdRef : </w:t>
      </w:r>
      <w:hyperlink r:id="rId10" w:history="1">
        <w:r>
          <w:rPr>
            <w:color w:val="#410a8c"/>
            <w:u w:val="single"/>
          </w:rPr>
          <w:t xml:space="preserve">177285435</w:t>
        </w:r>
      </w:hyperlink>
    </w:p>
    <w:p>
      <w:pPr>
        <w:spacing w:before="600"/>
      </w:pPr>
    </w:p>
    <w:p>
      <w:pPr>
        <w:pStyle w:val="Heading2"/>
      </w:pPr>
      <w:r>
        <w:rPr>
          <w:color w:val="1e198e"/>
          <w:b w:val="1"/>
          <w:bCs w:val="1"/>
        </w:rPr>
        <w:t xml:space="preserve">Présentation</w:t>
      </w:r>
    </w:p>
    <w:p>
      <w:pPr>
        <w:spacing w:after="100"/>
      </w:pPr>
    </w:p>
    <w:p>
      <w:pPr/>
      <w:r>
        <w:rPr>
          <w:b w:val="1"/>
          <w:bCs w:val="1"/>
        </w:rPr>
        <w:t xml:space="preserve">Centre de Recherche sur la Conservation</w:t>
      </w:r>
      <w:r>
        <w:rPr/>
        <w:t xml:space="preserve"> - CRC (CNRS USR3224 - MNHN - MC)</w:t>
      </w:r>
    </w:p>
    <w:p>
      <w:pPr/>
      <w:r>
        <w:rPr/>
        <w:t xml:space="preserve">36 rue Geoffroy Saint-Hilaire 75005 Paris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Selective preservation of coleoid soft tissues in Lebanese Konservat-Lagerstätten</w:t>
              </w:r>
            </w:hyperlink>
          </w:p>
          <w:p>
            <w:pPr/>
            <w:hyperlink r:id="rId12" w:history="1">
              <w:r>
                <w:rPr>
                  <w:color w:val="#410a8c"/>
                  <w:u w:val="single"/>
                </w:rPr>
                <w:t xml:space="preserve">Alison Rowe</w:t>
              </w:r>
            </w:hyperlink>
            <w:r>
              <w:rPr/>
              <w:t xml:space="preserve">,</w:t>
            </w:r>
            <w:hyperlink r:id="rId13" w:history="1">
              <w:r>
                <w:rPr>
                  <w:color w:val="#410a8c"/>
                  <w:u w:val="single"/>
                </w:rPr>
                <w:t xml:space="preserve">Isabelle Rouget</w:t>
              </w:r>
            </w:hyperlink>
            <w:r>
              <w:rPr/>
              <w:t xml:space="preserve">,</w:t>
            </w:r>
            <w:hyperlink r:id="rId14" w:history="1">
              <w:r>
                <w:rPr>
                  <w:color w:val="#410a8c"/>
                  <w:u w:val="single"/>
                </w:rPr>
                <w:t xml:space="preserve">Farid Saleh</w:t>
              </w:r>
            </w:hyperlink>
            <w:r>
              <w:rPr/>
              <w:t xml:space="preserve">,</w:t>
            </w:r>
            <w:hyperlink r:id="rId15" w:history="1">
              <w:r>
                <w:rPr>
                  <w:color w:val="#410a8c"/>
                  <w:u w:val="single"/>
                </w:rPr>
                <w:t xml:space="preserve">Oulfa Belhadj</w:t>
              </w:r>
            </w:hyperlink>
            <w:r>
              <w:rPr/>
              <w:t xml:space="preserve">,</w:t>
            </w:r>
            <w:hyperlink r:id="rId16" w:history="1">
              <w:r>
                <w:rPr>
                  <w:color w:val="#410a8c"/>
                  <w:u w:val="single"/>
                </w:rPr>
                <w:t xml:space="preserve">Marie Radepont</w:t>
              </w:r>
            </w:hyperlink>
            <w:r>
              <w:rPr/>
              <w:t xml:space="preserve">et al.</w:t>
            </w:r>
          </w:p>
          <w:p>
            <w:pPr/>
            <w:r>
              <w:rPr>
                <w:i w:val="1"/>
                <w:iCs w:val="1"/>
              </w:rPr>
              <w:t xml:space="preserve">Swiss Journal of Palaeontology</w:t>
            </w:r>
            <w:r>
              <w:rPr/>
              <w:t xml:space="preserve">, 2025, 144 (1), pp.55. </w:t>
            </w:r>
            <w:hyperlink r:id="rId17" w:history="1">
              <w:r>
                <w:rPr>
                  <w:color w:val="#410a8c"/>
                  <w:u w:val="single"/>
                </w:rPr>
                <w:t xml:space="preserve">⟨10.1186/s13358-025-00398-x⟩</w:t>
              </w:r>
            </w:hyperlink>
          </w:p>
          <w:p>
            <w:pPr/>
            <w:r>
              <w:rPr/>
              <w:t xml:space="preserve">Article dans une revue</w:t>
            </w:r>
          </w:p>
          <w:p>
            <w:pPr/>
            <w:hyperlink r:id="rId11" w:history="1">
              <w:r>
                <w:rPr>
                  <w:color w:val="#410a8c"/>
                  <w:u w:val="single"/>
                </w:rPr>
                <w:t xml:space="preserve">hal-05265141v1</w:t>
              </w:r>
            </w:hyperlink>
          </w:p>
        </w:tc>
      </w:tr>
      <w:tr>
        <w:trPr/>
        <w:tc>
          <w:tcPr>
            <w:noWrap/>
          </w:tcPr>
          <w:p>
            <w:pPr>
              <w:spacing w:after="200"/>
            </w:pPr>
            <w:hyperlink r:id="rId18" w:history="1">
              <w:r>
                <w:rPr>
                  <w:color w:val="1e198e"/>
                  <w:b w:val="1"/>
                  <w:bCs w:val="1"/>
                  <w:u w:val="single"/>
                </w:rPr>
                <w:t xml:space="preserve">The Fragmented Library of the Sounding Box</w:t>
              </w:r>
            </w:hyperlink>
          </w:p>
          <w:p>
            <w:pPr/>
            <w:hyperlink r:id="rId19" w:history="1">
              <w:r>
                <w:rPr>
                  <w:color w:val="#410a8c"/>
                  <w:u w:val="single"/>
                </w:rPr>
                <w:t xml:space="preserve">Jean-Philippe Échard</w:t>
              </w:r>
            </w:hyperlink>
            <w:r>
              <w:rPr/>
              <w:t xml:space="preserve">,</w:t>
            </w:r>
            <w:hyperlink r:id="rId16" w:history="1">
              <w:r>
                <w:rPr>
                  <w:color w:val="#410a8c"/>
                  <w:u w:val="single"/>
                </w:rPr>
                <w:t xml:space="preserve">Marie Radepont</w:t>
              </w:r>
            </w:hyperlink>
            <w:r>
              <w:rPr/>
              <w:t xml:space="preserve">,</w:t>
            </w:r>
            <w:hyperlink r:id="rId20" w:history="1">
              <w:r>
                <w:rPr>
                  <w:color w:val="#410a8c"/>
                  <w:u w:val="single"/>
                </w:rPr>
                <w:t xml:space="preserve">Étienne Anheim</w:t>
              </w:r>
            </w:hyperlink>
          </w:p>
          <w:p>
            <w:pPr/>
            <w:r>
              <w:rPr>
                <w:i w:val="1"/>
                <w:iCs w:val="1"/>
              </w:rPr>
              <w:t xml:space="preserve">Inscription: The Journal of Material Text – Theory, Practice, History</w:t>
            </w:r>
            <w:r>
              <w:rPr/>
              <w:t xml:space="preserve">, 2025, 5, pp.78-101</w:t>
            </w:r>
          </w:p>
          <w:p>
            <w:pPr/>
            <w:r>
              <w:rPr/>
              <w:t xml:space="preserve">Article dans une revue</w:t>
            </w:r>
          </w:p>
          <w:p>
            <w:pPr/>
            <w:hyperlink r:id="rId18" w:history="1">
              <w:r>
                <w:rPr>
                  <w:color w:val="#410a8c"/>
                  <w:u w:val="single"/>
                </w:rPr>
                <w:t xml:space="preserve">hal-05072961v1</w:t>
              </w:r>
            </w:hyperlink>
          </w:p>
        </w:tc>
      </w:tr>
      <w:tr>
        <w:trPr/>
        <w:tc>
          <w:tcPr>
            <w:noWrap/>
          </w:tcPr>
          <w:p>
            <w:pPr>
              <w:spacing w:after="200"/>
            </w:pPr>
            <w:hyperlink r:id="rId21" w:history="1">
              <w:r>
                <w:rPr>
                  <w:color w:val="1e198e"/>
                  <w:b w:val="1"/>
                  <w:bCs w:val="1"/>
                  <w:u w:val="single"/>
                </w:rPr>
                <w:t xml:space="preserve">Practices of the Mont Saint-Michel scriptorium in the use of parchment for manuscripts in the 11th century</w:t>
              </w:r>
            </w:hyperlink>
          </w:p>
          <w:p>
            <w:pPr/>
            <w:hyperlink r:id="rId22" w:history="1">
              <w:r>
                <w:rPr>
                  <w:color w:val="#410a8c"/>
                  <w:u w:val="single"/>
                </w:rPr>
                <w:t xml:space="preserve">Laurianne Robinet</w:t>
              </w:r>
            </w:hyperlink>
            <w:r>
              <w:rPr/>
              <w:t xml:space="preserve">,</w:t>
            </w:r>
            <w:hyperlink r:id="rId23" w:history="1">
              <w:r>
                <w:rPr>
                  <w:color w:val="#410a8c"/>
                  <w:u w:val="single"/>
                </w:rPr>
                <w:t xml:space="preserve">Sylvie Heu-Thao</w:t>
              </w:r>
            </w:hyperlink>
            <w:r>
              <w:rPr/>
              <w:t xml:space="preserve">,</w:t>
            </w:r>
            <w:hyperlink r:id="rId24" w:history="1">
              <w:r>
                <w:rPr>
                  <w:color w:val="#410a8c"/>
                  <w:u w:val="single"/>
                </w:rPr>
                <w:t xml:space="preserve">Lucie Arberet</w:t>
              </w:r>
            </w:hyperlink>
            <w:r>
              <w:rPr/>
              <w:t xml:space="preserve">,</w:t>
            </w:r>
            <w:hyperlink r:id="rId25" w:history="1">
              <w:r>
                <w:rPr>
                  <w:color w:val="#410a8c"/>
                  <w:u w:val="single"/>
                </w:rPr>
                <w:t xml:space="preserve">Anne Michelin</w:t>
              </w:r>
            </w:hyperlink>
            <w:r>
              <w:rPr/>
              <w:t xml:space="preserve">,</w:t>
            </w:r>
            <w:hyperlink r:id="rId15" w:history="1">
              <w:r>
                <w:rPr>
                  <w:color w:val="#410a8c"/>
                  <w:u w:val="single"/>
                </w:rPr>
                <w:t xml:space="preserve">Oulfa Belhadj</w:t>
              </w:r>
            </w:hyperlink>
            <w:r>
              <w:rPr/>
              <w:t xml:space="preserve">et al.</w:t>
            </w:r>
          </w:p>
          <w:p>
            <w:pPr/>
            <w:r>
              <w:rPr>
                <w:i w:val="1"/>
                <w:iCs w:val="1"/>
              </w:rPr>
              <w:t xml:space="preserve">Journal of Cultural Heritage</w:t>
            </w:r>
            <w:r>
              <w:rPr/>
              <w:t xml:space="preserve">, 2024, 67, pp.452-460. </w:t>
            </w:r>
            <w:hyperlink r:id="rId26" w:history="1">
              <w:r>
                <w:rPr>
                  <w:color w:val="#410a8c"/>
                  <w:u w:val="single"/>
                </w:rPr>
                <w:t xml:space="preserve">⟨10.1016/j.culher.2024.03.013⟩</w:t>
              </w:r>
            </w:hyperlink>
          </w:p>
          <w:p>
            <w:pPr/>
            <w:r>
              <w:rPr/>
              <w:t xml:space="preserve">Article dans une revue</w:t>
            </w:r>
          </w:p>
          <w:p>
            <w:pPr/>
            <w:hyperlink r:id="rId21" w:history="1">
              <w:r>
                <w:rPr>
                  <w:color w:val="#410a8c"/>
                  <w:u w:val="single"/>
                </w:rPr>
                <w:t xml:space="preserve">hal-04739525v1</w:t>
              </w:r>
            </w:hyperlink>
          </w:p>
        </w:tc>
      </w:tr>
      <w:tr>
        <w:trPr/>
        <w:tc>
          <w:tcPr>
            <w:noWrap/>
          </w:tcPr>
          <w:p>
            <w:pPr>
              <w:spacing w:after="200"/>
            </w:pPr>
            <w:hyperlink r:id="rId27" w:history="1">
              <w:r>
                <w:rPr>
                  <w:color w:val="1e198e"/>
                  <w:b w:val="1"/>
                  <w:bCs w:val="1"/>
                  <w:u w:val="single"/>
                </w:rPr>
                <w:t xml:space="preserve">From experimental archaeology to laboratory: Mineralogical nature and elemental composition of medieval manufactured vitriols</w:t>
              </w:r>
            </w:hyperlink>
          </w:p>
          <w:p>
            <w:pPr/>
            <w:hyperlink r:id="rId28" w:history="1">
              <w:r>
                <w:rPr>
                  <w:color w:val="#410a8c"/>
                  <w:u w:val="single"/>
                </w:rPr>
                <w:t xml:space="preserve">Clément Vuillard</w:t>
              </w:r>
            </w:hyperlink>
            <w:r>
              <w:rPr/>
              <w:t xml:space="preserve">,</w:t>
            </w:r>
            <w:hyperlink r:id="rId16" w:history="1">
              <w:r>
                <w:rPr>
                  <w:color w:val="#410a8c"/>
                  <w:u w:val="single"/>
                </w:rPr>
                <w:t xml:space="preserve">Marie Radepont</w:t>
              </w:r>
            </w:hyperlink>
            <w:r>
              <w:rPr/>
              <w:t xml:space="preserve">,</w:t>
            </w:r>
            <w:hyperlink r:id="rId29" w:history="1">
              <w:r>
                <w:rPr>
                  <w:color w:val="#410a8c"/>
                  <w:u w:val="single"/>
                </w:rPr>
                <w:t xml:space="preserve">Florian Téreygeol</w:t>
              </w:r>
            </w:hyperlink>
            <w:r>
              <w:rPr/>
              <w:t xml:space="preserve">,</w:t>
            </w:r>
            <w:hyperlink r:id="rId30" w:history="1">
              <w:r>
                <w:rPr>
                  <w:color w:val="#410a8c"/>
                  <w:u w:val="single"/>
                </w:rPr>
                <w:t xml:space="preserve">Céline Rémazeilles</w:t>
              </w:r>
            </w:hyperlink>
            <w:r>
              <w:rPr/>
              <w:t xml:space="preserve">,</w:t>
            </w:r>
            <w:hyperlink r:id="rId31" w:history="1">
              <w:r>
                <w:rPr>
                  <w:color w:val="#410a8c"/>
                  <w:u w:val="single"/>
                </w:rPr>
                <w:t xml:space="preserve">Véronique Rouchon</w:t>
              </w:r>
            </w:hyperlink>
          </w:p>
          <w:p>
            <w:pPr/>
            <w:r>
              <w:rPr>
                <w:i w:val="1"/>
                <w:iCs w:val="1"/>
              </w:rPr>
              <w:t xml:space="preserve">Journal of Archaeological Science: Reports</w:t>
            </w:r>
            <w:r>
              <w:rPr/>
              <w:t xml:space="preserve">, 2024, 55, pp.104460. </w:t>
            </w:r>
            <w:hyperlink r:id="rId32" w:history="1">
              <w:r>
                <w:rPr>
                  <w:color w:val="#410a8c"/>
                  <w:u w:val="single"/>
                </w:rPr>
                <w:t xml:space="preserve">⟨10.1016/j.jasrep.2024.104460⟩</w:t>
              </w:r>
            </w:hyperlink>
          </w:p>
          <w:p>
            <w:pPr/>
            <w:r>
              <w:rPr/>
              <w:t xml:space="preserve">Article dans une revue</w:t>
            </w:r>
          </w:p>
          <w:p>
            <w:pPr/>
            <w:hyperlink r:id="rId27" w:history="1">
              <w:r>
                <w:rPr>
                  <w:color w:val="#410a8c"/>
                  <w:u w:val="single"/>
                </w:rPr>
                <w:t xml:space="preserve">hal-04692859v1</w:t>
              </w:r>
            </w:hyperlink>
          </w:p>
        </w:tc>
      </w:tr>
      <w:tr>
        <w:trPr/>
        <w:tc>
          <w:tcPr>
            <w:noWrap/>
          </w:tcPr>
          <w:p>
            <w:pPr>
              <w:spacing w:after="200"/>
            </w:pPr>
            <w:hyperlink r:id="rId33" w:history="1">
              <w:r>
                <w:rPr>
                  <w:color w:val="1e198e"/>
                  <w:b w:val="1"/>
                  <w:bCs w:val="1"/>
                  <w:u w:val="single"/>
                </w:rPr>
                <w:t xml:space="preserve">Les apports de l'analyse des matériaux et de l'imagerie chimique à l’histoire des scriptoria et des bibliothèques : le ms. Avranches, BP, 50, témoin des relations entre le Mont Saint-Michel et Saint-Laumer de Blois avant 1022. Deuxième partie</w:t>
              </w:r>
            </w:hyperlink>
          </w:p>
          <w:p>
            <w:pPr/>
            <w:hyperlink r:id="rId34" w:history="1">
              <w:r>
                <w:rPr>
                  <w:color w:val="#410a8c"/>
                  <w:u w:val="single"/>
                </w:rPr>
                <w:t xml:space="preserve">Stéphane Lecouteux</w:t>
              </w:r>
            </w:hyperlink>
            <w:r>
              <w:rPr/>
              <w:t xml:space="preserve">,</w:t>
            </w:r>
            <w:hyperlink r:id="rId22" w:history="1">
              <w:r>
                <w:rPr>
                  <w:color w:val="#410a8c"/>
                  <w:u w:val="single"/>
                </w:rPr>
                <w:t xml:space="preserve">Laurianne Robinet</w:t>
              </w:r>
            </w:hyperlink>
            <w:r>
              <w:rPr/>
              <w:t xml:space="preserve">,</w:t>
            </w:r>
            <w:hyperlink r:id="rId24" w:history="1">
              <w:r>
                <w:rPr>
                  <w:color w:val="#410a8c"/>
                  <w:u w:val="single"/>
                </w:rPr>
                <w:t xml:space="preserve">Lucie Arberet</w:t>
              </w:r>
            </w:hyperlink>
            <w:r>
              <w:rPr/>
              <w:t xml:space="preserve">,</w:t>
            </w:r>
            <w:hyperlink r:id="rId15" w:history="1">
              <w:r>
                <w:rPr>
                  <w:color w:val="#410a8c"/>
                  <w:u w:val="single"/>
                </w:rPr>
                <w:t xml:space="preserve">Oulfa Belhadj</w:t>
              </w:r>
            </w:hyperlink>
            <w:r>
              <w:rPr/>
              <w:t xml:space="preserve">,</w:t>
            </w:r>
            <w:hyperlink r:id="rId25" w:history="1">
              <w:r>
                <w:rPr>
                  <w:color w:val="#410a8c"/>
                  <w:u w:val="single"/>
                </w:rPr>
                <w:t xml:space="preserve">Anne Michelin</w:t>
              </w:r>
            </w:hyperlink>
            <w:r>
              <w:rPr/>
              <w:t xml:space="preserve">et al.</w:t>
            </w:r>
          </w:p>
          <w:p>
            <w:pPr/>
            <w:r>
              <w:rPr>
                <w:i w:val="1"/>
                <w:iCs w:val="1"/>
              </w:rPr>
              <w:t xml:space="preserve">Scriptorium : revue internationale des études relatives aux manuscrits</w:t>
            </w:r>
            <w:r>
              <w:rPr/>
              <w:t xml:space="preserve">, 2024, LXXIV (2022/1), pp.19-59</w:t>
            </w:r>
          </w:p>
          <w:p>
            <w:pPr/>
            <w:r>
              <w:rPr/>
              <w:t xml:space="preserve">Article dans une revue</w:t>
            </w:r>
          </w:p>
          <w:p>
            <w:pPr/>
            <w:hyperlink r:id="rId33" w:history="1">
              <w:r>
                <w:rPr>
                  <w:color w:val="#410a8c"/>
                  <w:u w:val="single"/>
                </w:rPr>
                <w:t xml:space="preserve">hal-04747974v1</w:t>
              </w:r>
            </w:hyperlink>
          </w:p>
        </w:tc>
      </w:tr>
      <w:tr>
        <w:trPr/>
        <w:tc>
          <w:tcPr>
            <w:noWrap/>
          </w:tcPr>
          <w:p>
            <w:pPr>
              <w:spacing w:after="200"/>
            </w:pPr>
            <w:hyperlink r:id="rId35" w:history="1">
              <w:r>
                <w:rPr>
                  <w:color w:val="1e198e"/>
                  <w:b w:val="1"/>
                  <w:bCs w:val="1"/>
                  <w:u w:val="single"/>
                </w:rPr>
                <w:t xml:space="preserve">Les apports de l'analyse des matériaux et de l'imagerie chimique à l’histoire des scriptoria et des bibliothèques : le ms. Avranches, BP, 50, témoin des relations entre le Mont Saint-Michel et Saint-Laumer de Blois avant 1022. Première partie</w:t>
              </w:r>
            </w:hyperlink>
          </w:p>
          <w:p>
            <w:pPr/>
            <w:hyperlink r:id="rId34" w:history="1">
              <w:r>
                <w:rPr>
                  <w:color w:val="#410a8c"/>
                  <w:u w:val="single"/>
                </w:rPr>
                <w:t xml:space="preserve">Stéphane Lecouteux</w:t>
              </w:r>
            </w:hyperlink>
            <w:r>
              <w:rPr/>
              <w:t xml:space="preserve">,</w:t>
            </w:r>
            <w:hyperlink r:id="rId22" w:history="1">
              <w:r>
                <w:rPr>
                  <w:color w:val="#410a8c"/>
                  <w:u w:val="single"/>
                </w:rPr>
                <w:t xml:space="preserve">Laurianne Robinet</w:t>
              </w:r>
            </w:hyperlink>
            <w:r>
              <w:rPr/>
              <w:t xml:space="preserve">,</w:t>
            </w:r>
            <w:hyperlink r:id="rId24" w:history="1">
              <w:r>
                <w:rPr>
                  <w:color w:val="#410a8c"/>
                  <w:u w:val="single"/>
                </w:rPr>
                <w:t xml:space="preserve">Lucie Arberet</w:t>
              </w:r>
            </w:hyperlink>
            <w:r>
              <w:rPr/>
              <w:t xml:space="preserve">,</w:t>
            </w:r>
            <w:hyperlink r:id="rId15" w:history="1">
              <w:r>
                <w:rPr>
                  <w:color w:val="#410a8c"/>
                  <w:u w:val="single"/>
                </w:rPr>
                <w:t xml:space="preserve">Oulfa Belhadj</w:t>
              </w:r>
            </w:hyperlink>
            <w:r>
              <w:rPr/>
              <w:t xml:space="preserve">,</w:t>
            </w:r>
            <w:hyperlink r:id="rId25" w:history="1">
              <w:r>
                <w:rPr>
                  <w:color w:val="#410a8c"/>
                  <w:u w:val="single"/>
                </w:rPr>
                <w:t xml:space="preserve">Anne Michelin</w:t>
              </w:r>
            </w:hyperlink>
            <w:r>
              <w:rPr/>
              <w:t xml:space="preserve">et al.</w:t>
            </w:r>
          </w:p>
          <w:p>
            <w:pPr/>
            <w:r>
              <w:rPr>
                <w:i w:val="1"/>
                <w:iCs w:val="1"/>
              </w:rPr>
              <w:t xml:space="preserve">Scriptorium : revue internationale des études relatives aux manuscrits</w:t>
            </w:r>
            <w:r>
              <w:rPr/>
              <w:t xml:space="preserve">, 2023, LXXIV (2021-2), pp.251-284</w:t>
            </w:r>
          </w:p>
          <w:p>
            <w:pPr/>
            <w:r>
              <w:rPr/>
              <w:t xml:space="preserve">Article dans une revue</w:t>
            </w:r>
          </w:p>
          <w:p>
            <w:pPr/>
            <w:hyperlink r:id="rId35" w:history="1">
              <w:r>
                <w:rPr>
                  <w:color w:val="#410a8c"/>
                  <w:u w:val="single"/>
                </w:rPr>
                <w:t xml:space="preserve">hal-04211954v1</w:t>
              </w:r>
            </w:hyperlink>
          </w:p>
        </w:tc>
      </w:tr>
      <w:tr>
        <w:trPr/>
        <w:tc>
          <w:tcPr>
            <w:noWrap/>
          </w:tcPr>
          <w:p>
            <w:pPr>
              <w:spacing w:after="200"/>
            </w:pPr>
            <w:hyperlink r:id="rId36" w:history="1">
              <w:r>
                <w:rPr>
                  <w:color w:val="1e198e"/>
                  <w:b w:val="1"/>
                  <w:bCs w:val="1"/>
                  <w:u w:val="single"/>
                </w:rPr>
                <w:t xml:space="preserve">Ion beam analysis of silver leaves in gilt leather wall coverings</w:t>
              </w:r>
            </w:hyperlink>
          </w:p>
          <w:p>
            <w:pPr/>
            <w:hyperlink r:id="rId16" w:history="1">
              <w:r>
                <w:rPr>
                  <w:color w:val="#410a8c"/>
                  <w:u w:val="single"/>
                </w:rPr>
                <w:t xml:space="preserve">Marie Radepont</w:t>
              </w:r>
            </w:hyperlink>
            <w:r>
              <w:rPr/>
              <w:t xml:space="preserve">,</w:t>
            </w:r>
            <w:hyperlink r:id="rId22" w:history="1">
              <w:r>
                <w:rPr>
                  <w:color w:val="#410a8c"/>
                  <w:u w:val="single"/>
                </w:rPr>
                <w:t xml:space="preserve">Laurianne Robinet</w:t>
              </w:r>
            </w:hyperlink>
            <w:r>
              <w:rPr/>
              <w:t xml:space="preserve">,</w:t>
            </w:r>
            <w:hyperlink r:id="rId37" w:history="1">
              <w:r>
                <w:rPr>
                  <w:color w:val="#410a8c"/>
                  <w:u w:val="single"/>
                </w:rPr>
                <w:t xml:space="preserve">Céline Bonnot-Diconne</w:t>
              </w:r>
            </w:hyperlink>
            <w:r>
              <w:rPr/>
              <w:t xml:space="preserve">,</w:t>
            </w:r>
            <w:hyperlink r:id="rId38" w:history="1">
              <w:r>
                <w:rPr>
                  <w:color w:val="#410a8c"/>
                  <w:u w:val="single"/>
                </w:rPr>
                <w:t xml:space="preserve">Claire Pacheco</w:t>
              </w:r>
            </w:hyperlink>
            <w:r>
              <w:rPr/>
              <w:t xml:space="preserve">,</w:t>
            </w:r>
            <w:hyperlink r:id="rId39" w:history="1">
              <w:r>
                <w:rPr>
                  <w:color w:val="#410a8c"/>
                  <w:u w:val="single"/>
                </w:rPr>
                <w:t xml:space="preserve">Laurent Pichon</w:t>
              </w:r>
            </w:hyperlink>
            <w:r>
              <w:rPr/>
              <w:t xml:space="preserve">et al.</w:t>
            </w:r>
          </w:p>
          <w:p>
            <w:pPr/>
            <w:r>
              <w:rPr>
                <w:i w:val="1"/>
                <w:iCs w:val="1"/>
              </w:rPr>
              <w:t xml:space="preserve">Talanta</w:t>
            </w:r>
            <w:r>
              <w:rPr/>
              <w:t xml:space="preserve">, 2020, 206, pp.120191. </w:t>
            </w:r>
            <w:hyperlink r:id="rId40" w:history="1">
              <w:r>
                <w:rPr>
                  <w:color w:val="#410a8c"/>
                  <w:u w:val="single"/>
                </w:rPr>
                <w:t xml:space="preserve">⟨10.1016/j.talanta.2019.120191⟩</w:t>
              </w:r>
            </w:hyperlink>
          </w:p>
          <w:p>
            <w:pPr/>
            <w:r>
              <w:rPr/>
              <w:t xml:space="preserve">Article dans une revue</w:t>
            </w:r>
          </w:p>
          <w:p>
            <w:pPr/>
            <w:hyperlink r:id="rId36" w:history="1">
              <w:r>
                <w:rPr>
                  <w:color w:val="#410a8c"/>
                  <w:u w:val="single"/>
                </w:rPr>
                <w:t xml:space="preserve">hal-02551238v1</w:t>
              </w:r>
            </w:hyperlink>
          </w:p>
        </w:tc>
      </w:tr>
      <w:tr>
        <w:trPr/>
        <w:tc>
          <w:tcPr>
            <w:noWrap/>
          </w:tcPr>
          <w:p>
            <w:pPr>
              <w:spacing w:after="200"/>
            </w:pPr>
            <w:hyperlink r:id="rId41" w:history="1">
              <w:r>
                <w:rPr>
                  <w:color w:val="1e198e"/>
                  <w:b w:val="1"/>
                  <w:bCs w:val="1"/>
                  <w:u w:val="single"/>
                </w:rPr>
                <w:t xml:space="preserve">The use of XRF imaging for the chemical discrimination of iron‐gall ink inscriptions: A case study in Stradivari's workshop</w:t>
              </w:r>
            </w:hyperlink>
          </w:p>
          <w:p>
            <w:pPr/>
            <w:hyperlink r:id="rId42" w:history="1">
              <w:r>
                <w:rPr>
                  <w:color w:val="#410a8c"/>
                  <w:u w:val="single"/>
                </w:rPr>
                <w:t xml:space="preserve">Hortense de La Codre</w:t>
              </w:r>
            </w:hyperlink>
            <w:r>
              <w:rPr/>
              <w:t xml:space="preserve">,</w:t>
            </w:r>
            <w:hyperlink r:id="rId16" w:history="1">
              <w:r>
                <w:rPr>
                  <w:color w:val="#410a8c"/>
                  <w:u w:val="single"/>
                </w:rPr>
                <w:t xml:space="preserve">Marie Radepont</w:t>
              </w:r>
            </w:hyperlink>
            <w:r>
              <w:rPr/>
              <w:t xml:space="preserve">,</w:t>
            </w:r>
            <w:hyperlink r:id="rId19" w:history="1">
              <w:r>
                <w:rPr>
                  <w:color w:val="#410a8c"/>
                  <w:u w:val="single"/>
                </w:rPr>
                <w:t xml:space="preserve">Jean-Philippe Échard</w:t>
              </w:r>
            </w:hyperlink>
            <w:r>
              <w:rPr/>
              <w:t xml:space="preserve">,</w:t>
            </w:r>
            <w:hyperlink r:id="rId15" w:history="1">
              <w:r>
                <w:rPr>
                  <w:color w:val="#410a8c"/>
                  <w:u w:val="single"/>
                </w:rPr>
                <w:t xml:space="preserve">Oulfa Belhadj</w:t>
              </w:r>
            </w:hyperlink>
            <w:r>
              <w:rPr/>
              <w:t xml:space="preserve">,</w:t>
            </w:r>
            <w:hyperlink r:id="rId43" w:history="1">
              <w:r>
                <w:rPr>
                  <w:color w:val="#410a8c"/>
                  <w:u w:val="single"/>
                </w:rPr>
                <w:t xml:space="preserve">Stéphane Vaiedelich</w:t>
              </w:r>
            </w:hyperlink>
            <w:r>
              <w:rPr/>
              <w:t xml:space="preserve">et al.</w:t>
            </w:r>
          </w:p>
          <w:p>
            <w:pPr/>
            <w:r>
              <w:rPr>
                <w:i w:val="1"/>
                <w:iCs w:val="1"/>
              </w:rPr>
              <w:t xml:space="preserve">X-Ray Spectrometry</w:t>
            </w:r>
            <w:r>
              <w:rPr/>
              <w:t xml:space="preserve">, 2020, pp.1-9. </w:t>
            </w:r>
            <w:hyperlink r:id="rId44" w:history="1">
              <w:r>
                <w:rPr>
                  <w:color w:val="#410a8c"/>
                  <w:u w:val="single"/>
                </w:rPr>
                <w:t xml:space="preserve">⟨10.1002/xrs.3160⟩</w:t>
              </w:r>
            </w:hyperlink>
          </w:p>
          <w:p>
            <w:pPr/>
            <w:r>
              <w:rPr/>
              <w:t xml:space="preserve">Article dans une revue</w:t>
            </w:r>
          </w:p>
          <w:p>
            <w:pPr/>
            <w:hyperlink r:id="rId41" w:history="1">
              <w:r>
                <w:rPr>
                  <w:color w:val="#410a8c"/>
                  <w:u w:val="single"/>
                </w:rPr>
                <w:t xml:space="preserve">hal-02569884v1</w:t>
              </w:r>
            </w:hyperlink>
          </w:p>
        </w:tc>
      </w:tr>
      <w:tr>
        <w:trPr/>
        <w:tc>
          <w:tcPr>
            <w:noWrap/>
          </w:tcPr>
          <w:p>
            <w:pPr>
              <w:spacing w:after="200"/>
            </w:pPr>
            <w:hyperlink r:id="rId45" w:history="1">
              <w:r>
                <w:rPr>
                  <w:color w:val="1e198e"/>
                  <w:b w:val="1"/>
                  <w:bCs w:val="1"/>
                  <w:u w:val="single"/>
                </w:rPr>
                <w:t xml:space="preserve">Le papier porcelaine et ses utilisations, une histoire oubliée</w:t>
              </w:r>
            </w:hyperlink>
          </w:p>
          <w:p>
            <w:pPr/>
            <w:hyperlink r:id="rId46" w:history="1">
              <w:r>
                <w:rPr>
                  <w:color w:val="#410a8c"/>
                  <w:u w:val="single"/>
                </w:rPr>
                <w:t xml:space="preserve">Remy Bellenger</w:t>
              </w:r>
            </w:hyperlink>
            <w:r>
              <w:rPr/>
              <w:t xml:space="preserve">,</w:t>
            </w:r>
            <w:hyperlink r:id="rId15" w:history="1">
              <w:r>
                <w:rPr>
                  <w:color w:val="#410a8c"/>
                  <w:u w:val="single"/>
                </w:rPr>
                <w:t xml:space="preserve">Oulfa Belhadj</w:t>
              </w:r>
            </w:hyperlink>
            <w:r>
              <w:rPr/>
              <w:t xml:space="preserve">,</w:t>
            </w:r>
            <w:hyperlink r:id="rId16" w:history="1">
              <w:r>
                <w:rPr>
                  <w:color w:val="#410a8c"/>
                  <w:u w:val="single"/>
                </w:rPr>
                <w:t xml:space="preserve">Marie Radepont</w:t>
              </w:r>
            </w:hyperlink>
          </w:p>
          <w:p>
            <w:pPr/>
            <w:r>
              <w:rPr>
                <w:i w:val="1"/>
                <w:iCs w:val="1"/>
              </w:rPr>
              <w:t xml:space="preserve">Arts et Métiers du Livre</w:t>
            </w:r>
            <w:r>
              <w:rPr/>
              <w:t xml:space="preserve">, 2020, 341, pp.54-61</w:t>
            </w:r>
          </w:p>
          <w:p>
            <w:pPr/>
            <w:r>
              <w:rPr/>
              <w:t xml:space="preserve">Article dans une revue</w:t>
            </w:r>
          </w:p>
          <w:p>
            <w:pPr/>
            <w:hyperlink r:id="rId45" w:history="1">
              <w:r>
                <w:rPr>
                  <w:color w:val="#410a8c"/>
                  <w:u w:val="single"/>
                </w:rPr>
                <w:t xml:space="preserve">hal-04293524v1</w:t>
              </w:r>
            </w:hyperlink>
          </w:p>
        </w:tc>
      </w:tr>
      <w:tr>
        <w:trPr/>
        <w:tc>
          <w:tcPr>
            <w:noWrap/>
          </w:tcPr>
          <w:p>
            <w:pPr>
              <w:spacing w:after="200"/>
            </w:pPr>
            <w:hyperlink r:id="rId47" w:history="1">
              <w:r>
                <w:rPr>
                  <w:color w:val="1e198e"/>
                  <w:b w:val="1"/>
                  <w:bCs w:val="1"/>
                  <w:u w:val="single"/>
                </w:rPr>
                <w:t xml:space="preserve">Non-invasive analysis of gilt leather gold varnish and protective layer by infrared reflection-absorption spectroscopy</w:t>
              </w:r>
            </w:hyperlink>
          </w:p>
          <w:p>
            <w:pPr/>
            <w:hyperlink r:id="rId22" w:history="1">
              <w:r>
                <w:rPr>
                  <w:color w:val="#410a8c"/>
                  <w:u w:val="single"/>
                </w:rPr>
                <w:t xml:space="preserve">Laurianne Robinet</w:t>
              </w:r>
            </w:hyperlink>
            <w:r>
              <w:rPr/>
              <w:t xml:space="preserve">,</w:t>
            </w:r>
            <w:hyperlink r:id="rId23" w:history="1">
              <w:r>
                <w:rPr>
                  <w:color w:val="#410a8c"/>
                  <w:u w:val="single"/>
                </w:rPr>
                <w:t xml:space="preserve">Sylvie Heu-Thao</w:t>
              </w:r>
            </w:hyperlink>
            <w:r>
              <w:rPr/>
              <w:t xml:space="preserve">,</w:t>
            </w:r>
            <w:hyperlink r:id="rId16" w:history="1">
              <w:r>
                <w:rPr>
                  <w:color w:val="#410a8c"/>
                  <w:u w:val="single"/>
                </w:rPr>
                <w:t xml:space="preserve">Marie Radepont</w:t>
              </w:r>
            </w:hyperlink>
            <w:r>
              <w:rPr/>
              <w:t xml:space="preserve">,</w:t>
            </w:r>
            <w:hyperlink r:id="rId37" w:history="1">
              <w:r>
                <w:rPr>
                  <w:color w:val="#410a8c"/>
                  <w:u w:val="single"/>
                </w:rPr>
                <w:t xml:space="preserve">Céline Bonnot-Diconne</w:t>
              </w:r>
            </w:hyperlink>
          </w:p>
          <w:p>
            <w:pPr/>
            <w:r>
              <w:rPr>
                <w:i w:val="1"/>
                <w:iCs w:val="1"/>
              </w:rPr>
              <w:t xml:space="preserve">Vibrational Spectroscopy</w:t>
            </w:r>
            <w:r>
              <w:rPr/>
              <w:t xml:space="preserve">, 2020, 110, pp.103133. </w:t>
            </w:r>
            <w:hyperlink r:id="rId48" w:history="1">
              <w:r>
                <w:rPr>
                  <w:color w:val="#410a8c"/>
                  <w:u w:val="single"/>
                </w:rPr>
                <w:t xml:space="preserve">⟨10.1016/j.vibspec.2020.103133⟩</w:t>
              </w:r>
            </w:hyperlink>
          </w:p>
          <w:p>
            <w:pPr/>
            <w:r>
              <w:rPr/>
              <w:t xml:space="preserve">Article dans une revue</w:t>
            </w:r>
          </w:p>
          <w:p>
            <w:pPr/>
            <w:hyperlink r:id="rId47" w:history="1">
              <w:r>
                <w:rPr>
                  <w:color w:val="#410a8c"/>
                  <w:u w:val="single"/>
                </w:rPr>
                <w:t xml:space="preserve">hal-03026953v1</w:t>
              </w:r>
            </w:hyperlink>
          </w:p>
        </w:tc>
      </w:tr>
      <w:tr>
        <w:trPr/>
        <w:tc>
          <w:tcPr>
            <w:noWrap/>
          </w:tcPr>
          <w:p>
            <w:pPr>
              <w:spacing w:after="200"/>
            </w:pPr>
            <w:hyperlink r:id="rId49" w:history="1">
              <w:r>
                <w:rPr>
                  <w:color w:val="1e198e"/>
                  <w:b w:val="1"/>
                  <w:bCs w:val="1"/>
                  <w:u w:val="single"/>
                </w:rPr>
                <w:t xml:space="preserve">Revealing lost 16th-century royal emblems on two Andrea Amati’s violins using XRF scanning</w:t>
              </w:r>
            </w:hyperlink>
          </w:p>
          <w:p>
            <w:pPr/>
            <w:hyperlink r:id="rId16" w:history="1">
              <w:r>
                <w:rPr>
                  <w:color w:val="#410a8c"/>
                  <w:u w:val="single"/>
                </w:rPr>
                <w:t xml:space="preserve">Marie Radepont</w:t>
              </w:r>
            </w:hyperlink>
            <w:r>
              <w:rPr/>
              <w:t xml:space="preserve">,</w:t>
            </w:r>
            <w:hyperlink r:id="rId19" w:history="1">
              <w:r>
                <w:rPr>
                  <w:color w:val="#410a8c"/>
                  <w:u w:val="single"/>
                </w:rPr>
                <w:t xml:space="preserve">Jean-Philippe Échard</w:t>
              </w:r>
            </w:hyperlink>
            <w:r>
              <w:rPr/>
              <w:t xml:space="preserve">,</w:t>
            </w:r>
            <w:hyperlink r:id="rId50" w:history="1">
              <w:r>
                <w:rPr>
                  <w:color w:val="#410a8c"/>
                  <w:u w:val="single"/>
                </w:rPr>
                <w:t xml:space="preserve">Matthias Ockermüller</w:t>
              </w:r>
            </w:hyperlink>
            <w:r>
              <w:rPr/>
              <w:t xml:space="preserve">,</w:t>
            </w:r>
            <w:hyperlink r:id="rId42" w:history="1">
              <w:r>
                <w:rPr>
                  <w:color w:val="#410a8c"/>
                  <w:u w:val="single"/>
                </w:rPr>
                <w:t xml:space="preserve">Hortense de La Codre</w:t>
              </w:r>
            </w:hyperlink>
            <w:r>
              <w:rPr/>
              <w:t xml:space="preserve">,</w:t>
            </w:r>
            <w:hyperlink r:id="rId15" w:history="1">
              <w:r>
                <w:rPr>
                  <w:color w:val="#410a8c"/>
                  <w:u w:val="single"/>
                </w:rPr>
                <w:t xml:space="preserve">Oulfa Belhadj</w:t>
              </w:r>
            </w:hyperlink>
          </w:p>
          <w:p>
            <w:pPr/>
            <w:r>
              <w:rPr>
                <w:i w:val="1"/>
                <w:iCs w:val="1"/>
              </w:rPr>
              <w:t xml:space="preserve">Heritage Science</w:t>
            </w:r>
            <w:r>
              <w:rPr/>
              <w:t xml:space="preserve">, 2020, 8 (112), </w:t>
            </w:r>
            <w:hyperlink r:id="rId51" w:history="1">
              <w:r>
                <w:rPr>
                  <w:color w:val="#410a8c"/>
                  <w:u w:val="single"/>
                </w:rPr>
                <w:t xml:space="preserve">⟨10.1186/s40494-020-00460-6⟩</w:t>
              </w:r>
            </w:hyperlink>
          </w:p>
          <w:p>
            <w:pPr/>
            <w:r>
              <w:rPr/>
              <w:t xml:space="preserve">Article dans une revue</w:t>
            </w:r>
          </w:p>
          <w:p>
            <w:pPr/>
            <w:hyperlink r:id="rId49" w:history="1">
              <w:r>
                <w:rPr>
                  <w:color w:val="#410a8c"/>
                  <w:u w:val="single"/>
                </w:rPr>
                <w:t xml:space="preserve">hal-03000654v1</w:t>
              </w:r>
            </w:hyperlink>
          </w:p>
        </w:tc>
      </w:tr>
      <w:tr>
        <w:trPr/>
        <w:tc>
          <w:tcPr>
            <w:noWrap/>
          </w:tcPr>
          <w:p>
            <w:pPr>
              <w:spacing w:after="200"/>
            </w:pPr>
            <w:hyperlink r:id="rId52" w:history="1">
              <w:r>
                <w:rPr>
                  <w:color w:val="1e198e"/>
                  <w:b w:val="1"/>
                  <w:bCs w:val="1"/>
                  <w:u w:val="single"/>
                </w:rPr>
                <w:t xml:space="preserve">Macro X-Ray Fluorescence (MA-XRF) scanning, multi-and hyperspectral imaging study of multiple layers of paintings on paneled vault in the church of Le Quillio (France)</w:t>
              </w:r>
            </w:hyperlink>
          </w:p>
          <w:p>
            <w:pPr/>
            <w:hyperlink r:id="rId53" w:history="1">
              <w:r>
                <w:rPr>
                  <w:color w:val="#410a8c"/>
                  <w:u w:val="single"/>
                </w:rPr>
                <w:t xml:space="preserve">K Laclavetine</w:t>
              </w:r>
            </w:hyperlink>
            <w:r>
              <w:rPr/>
              <w:t xml:space="preserve">,</w:t>
            </w:r>
            <w:hyperlink r:id="rId54" w:history="1">
              <w:r>
                <w:rPr>
                  <w:color w:val="#410a8c"/>
                  <w:u w:val="single"/>
                </w:rPr>
                <w:t xml:space="preserve">D Giovannacci</w:t>
              </w:r>
            </w:hyperlink>
            <w:r>
              <w:rPr/>
              <w:t xml:space="preserve">,</w:t>
            </w:r>
            <w:hyperlink r:id="rId55" w:history="1">
              <w:r>
                <w:rPr>
                  <w:color w:val="#410a8c"/>
                  <w:u w:val="single"/>
                </w:rPr>
                <w:t xml:space="preserve">M Radepont</w:t>
              </w:r>
            </w:hyperlink>
            <w:r>
              <w:rPr/>
              <w:t xml:space="preserve">,</w:t>
            </w:r>
            <w:hyperlink r:id="rId56" w:history="1">
              <w:r>
                <w:rPr>
                  <w:color w:val="#410a8c"/>
                  <w:u w:val="single"/>
                </w:rPr>
                <w:t xml:space="preserve">A Michelin</w:t>
              </w:r>
            </w:hyperlink>
            <w:r>
              <w:rPr/>
              <w:t xml:space="preserve">,</w:t>
            </w:r>
            <w:hyperlink r:id="rId57" w:history="1">
              <w:r>
                <w:rPr>
                  <w:color w:val="#410a8c"/>
                  <w:u w:val="single"/>
                </w:rPr>
                <w:t xml:space="preserve">A Tournié</w:t>
              </w:r>
            </w:hyperlink>
            <w:r>
              <w:rPr/>
              <w:t xml:space="preserve">et al.</w:t>
            </w:r>
          </w:p>
          <w:p>
            <w:pPr/>
            <w:r>
              <w:rPr>
                <w:i w:val="1"/>
                <w:iCs w:val="1"/>
              </w:rPr>
              <w:t xml:space="preserve">X-Ray Spectrometry</w:t>
            </w:r>
            <w:r>
              <w:rPr/>
              <w:t xml:space="preserve">, 2020, </w:t>
            </w:r>
            <w:hyperlink r:id="rId58" w:history="1">
              <w:r>
                <w:rPr>
                  <w:color w:val="#410a8c"/>
                  <w:u w:val="single"/>
                </w:rPr>
                <w:t xml:space="preserve">⟨10.1002/xrs.3205⟩</w:t>
              </w:r>
            </w:hyperlink>
          </w:p>
          <w:p>
            <w:pPr/>
            <w:r>
              <w:rPr/>
              <w:t xml:space="preserve">Article dans une revue</w:t>
            </w:r>
          </w:p>
          <w:p>
            <w:pPr/>
            <w:hyperlink r:id="rId52" w:history="1">
              <w:r>
                <w:rPr>
                  <w:color w:val="#410a8c"/>
                  <w:u w:val="single"/>
                </w:rPr>
                <w:t xml:space="preserve">hal-03015532v1</w:t>
              </w:r>
            </w:hyperlink>
          </w:p>
        </w:tc>
      </w:tr>
      <w:tr>
        <w:trPr/>
        <w:tc>
          <w:tcPr>
            <w:noWrap/>
          </w:tcPr>
          <w:p>
            <w:pPr>
              <w:spacing w:after="200"/>
            </w:pPr>
            <w:hyperlink r:id="rId59" w:history="1">
              <w:r>
                <w:rPr>
                  <w:color w:val="1e198e"/>
                  <w:b w:val="1"/>
                  <w:bCs w:val="1"/>
                  <w:u w:val="single"/>
                </w:rPr>
                <w:t xml:space="preserve">Towards a sharpest interpretation of analytical results by assessing the uncertainty of PIXE/RBS data at the AGLAE facility</w:t>
              </w:r>
            </w:hyperlink>
          </w:p>
          <w:p>
            <w:pPr/>
            <w:hyperlink r:id="rId16" w:history="1">
              <w:r>
                <w:rPr>
                  <w:color w:val="#410a8c"/>
                  <w:u w:val="single"/>
                </w:rPr>
                <w:t xml:space="preserve">Marie Radepont</w:t>
              </w:r>
            </w:hyperlink>
            <w:r>
              <w:rPr/>
              <w:t xml:space="preserve">,</w:t>
            </w:r>
            <w:hyperlink r:id="rId60" w:history="1">
              <w:r>
                <w:rPr>
                  <w:color w:val="#410a8c"/>
                  <w:u w:val="single"/>
                </w:rPr>
                <w:t xml:space="preserve">Quentin Lemasson</w:t>
              </w:r>
            </w:hyperlink>
            <w:r>
              <w:rPr/>
              <w:t xml:space="preserve">,</w:t>
            </w:r>
            <w:hyperlink r:id="rId39" w:history="1">
              <w:r>
                <w:rPr>
                  <w:color w:val="#410a8c"/>
                  <w:u w:val="single"/>
                </w:rPr>
                <w:t xml:space="preserve">Laurent Pichon</w:t>
              </w:r>
            </w:hyperlink>
            <w:r>
              <w:rPr/>
              <w:t xml:space="preserve">,</w:t>
            </w:r>
            <w:hyperlink r:id="rId61" w:history="1">
              <w:r>
                <w:rPr>
                  <w:color w:val="#410a8c"/>
                  <w:u w:val="single"/>
                </w:rPr>
                <w:t xml:space="preserve">Brice Moignard</w:t>
              </w:r>
            </w:hyperlink>
            <w:r>
              <w:rPr/>
              <w:t xml:space="preserve">,</w:t>
            </w:r>
            <w:hyperlink r:id="rId38" w:history="1">
              <w:r>
                <w:rPr>
                  <w:color w:val="#410a8c"/>
                  <w:u w:val="single"/>
                </w:rPr>
                <w:t xml:space="preserve">Claire Pacheco</w:t>
              </w:r>
            </w:hyperlink>
          </w:p>
          <w:p>
            <w:pPr/>
            <w:r>
              <w:rPr>
                <w:i w:val="1"/>
                <w:iCs w:val="1"/>
              </w:rPr>
              <w:t xml:space="preserve">Measurement</w:t>
            </w:r>
            <w:r>
              <w:rPr/>
              <w:t xml:space="preserve">, 2018, 114, pp.501-507. </w:t>
            </w:r>
            <w:hyperlink r:id="rId62" w:history="1">
              <w:r>
                <w:rPr>
                  <w:color w:val="#410a8c"/>
                  <w:u w:val="single"/>
                </w:rPr>
                <w:t xml:space="preserve">⟨10.1016/j.measurement.2016.07.005⟩</w:t>
              </w:r>
            </w:hyperlink>
          </w:p>
          <w:p>
            <w:pPr/>
            <w:r>
              <w:rPr/>
              <w:t xml:space="preserve">Article dans une revue</w:t>
            </w:r>
          </w:p>
          <w:p>
            <w:pPr/>
            <w:hyperlink r:id="rId59" w:history="1">
              <w:r>
                <w:rPr>
                  <w:color w:val="#410a8c"/>
                  <w:u w:val="single"/>
                </w:rPr>
                <w:t xml:space="preserve">hal-02551097v1</w:t>
              </w:r>
            </w:hyperlink>
          </w:p>
        </w:tc>
      </w:tr>
      <w:tr>
        <w:trPr/>
        <w:tc>
          <w:tcPr>
            <w:noWrap/>
          </w:tcPr>
          <w:p>
            <w:pPr>
              <w:spacing w:after="200"/>
            </w:pPr>
            <w:hyperlink r:id="rId63" w:history="1">
              <w:r>
                <w:rPr>
                  <w:color w:val="1e198e"/>
                  <w:b w:val="1"/>
                  <w:bCs w:val="1"/>
                  <w:u w:val="single"/>
                </w:rPr>
                <w:t xml:space="preserve">Characterization of gold leaves on Greek terracotta figurines: A PIXE-RBS study</w:t>
              </w:r>
            </w:hyperlink>
          </w:p>
          <w:p>
            <w:pPr/>
            <w:hyperlink r:id="rId64" w:history="1">
              <w:r>
                <w:rPr>
                  <w:color w:val="#410a8c"/>
                  <w:u w:val="single"/>
                </w:rPr>
                <w:t xml:space="preserve">Chloé Fourdrin</w:t>
              </w:r>
            </w:hyperlink>
            <w:r>
              <w:rPr/>
              <w:t xml:space="preserve">,</w:t>
            </w:r>
            <w:hyperlink r:id="rId65" w:history="1">
              <w:r>
                <w:rPr>
                  <w:color w:val="#410a8c"/>
                  <w:u w:val="single"/>
                </w:rPr>
                <w:t xml:space="preserve">Sandrine Pages-Camagna</w:t>
              </w:r>
            </w:hyperlink>
            <w:r>
              <w:rPr/>
              <w:t xml:space="preserve">,</w:t>
            </w:r>
            <w:hyperlink r:id="rId38" w:history="1">
              <w:r>
                <w:rPr>
                  <w:color w:val="#410a8c"/>
                  <w:u w:val="single"/>
                </w:rPr>
                <w:t xml:space="preserve">Claire Pacheco</w:t>
              </w:r>
            </w:hyperlink>
            <w:r>
              <w:rPr/>
              <w:t xml:space="preserve">,</w:t>
            </w:r>
            <w:hyperlink r:id="rId16" w:history="1">
              <w:r>
                <w:rPr>
                  <w:color w:val="#410a8c"/>
                  <w:u w:val="single"/>
                </w:rPr>
                <w:t xml:space="preserve">Marie Radepont</w:t>
              </w:r>
            </w:hyperlink>
            <w:r>
              <w:rPr/>
              <w:t xml:space="preserve">,</w:t>
            </w:r>
            <w:hyperlink r:id="rId60" w:history="1">
              <w:r>
                <w:rPr>
                  <w:color w:val="#410a8c"/>
                  <w:u w:val="single"/>
                </w:rPr>
                <w:t xml:space="preserve">Quentin Lemasson</w:t>
              </w:r>
            </w:hyperlink>
            <w:r>
              <w:rPr/>
              <w:t xml:space="preserve">et al.</w:t>
            </w:r>
          </w:p>
          <w:p>
            <w:pPr/>
            <w:r>
              <w:rPr>
                <w:i w:val="1"/>
                <w:iCs w:val="1"/>
              </w:rPr>
              <w:t xml:space="preserve">Microchemical Journal</w:t>
            </w:r>
            <w:r>
              <w:rPr/>
              <w:t xml:space="preserve">, 2016, 126, </w:t>
            </w:r>
            <w:hyperlink r:id="rId66" w:history="1">
              <w:r>
                <w:rPr>
                  <w:color w:val="#410a8c"/>
                  <w:u w:val="single"/>
                </w:rPr>
                <w:t xml:space="preserve">⟨10.1016/j.microc.2015.12.030⟩</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hal-01294633v1</w:t>
              </w:r>
            </w:hyperlink>
          </w:p>
        </w:tc>
      </w:tr>
      <w:tr>
        <w:trPr/>
        <w:tc>
          <w:tcPr>
            <w:noWrap/>
          </w:tcPr>
          <w:p>
            <w:pPr>
              <w:spacing w:after="200"/>
            </w:pPr>
            <w:hyperlink r:id="rId68" w:history="1">
              <w:r>
                <w:rPr>
                  <w:color w:val="1e198e"/>
                  <w:b w:val="1"/>
                  <w:bCs w:val="1"/>
                  <w:u w:val="single"/>
                </w:rPr>
                <w:t xml:space="preserve">D’AGLAE à New AGLAE</w:t>
              </w:r>
            </w:hyperlink>
          </w:p>
          <w:p>
            <w:pPr/>
            <w:hyperlink r:id="rId38" w:history="1">
              <w:r>
                <w:rPr>
                  <w:color w:val="#410a8c"/>
                  <w:u w:val="single"/>
                </w:rPr>
                <w:t xml:space="preserve">Claire Pacheco</w:t>
              </w:r>
            </w:hyperlink>
            <w:r>
              <w:rPr/>
              <w:t xml:space="preserve">,</w:t>
            </w:r>
            <w:hyperlink r:id="rId60" w:history="1">
              <w:r>
                <w:rPr>
                  <w:color w:val="#410a8c"/>
                  <w:u w:val="single"/>
                </w:rPr>
                <w:t xml:space="preserve">Quentin Lemasson</w:t>
              </w:r>
            </w:hyperlink>
            <w:r>
              <w:rPr/>
              <w:t xml:space="preserve">,</w:t>
            </w:r>
            <w:hyperlink r:id="rId61" w:history="1">
              <w:r>
                <w:rPr>
                  <w:color w:val="#410a8c"/>
                  <w:u w:val="single"/>
                </w:rPr>
                <w:t xml:space="preserve">Brice Moignard</w:t>
              </w:r>
            </w:hyperlink>
            <w:r>
              <w:rPr/>
              <w:t xml:space="preserve">,</w:t>
            </w:r>
            <w:hyperlink r:id="rId39" w:history="1">
              <w:r>
                <w:rPr>
                  <w:color w:val="#410a8c"/>
                  <w:u w:val="single"/>
                </w:rPr>
                <w:t xml:space="preserve">Laurent Pichon</w:t>
              </w:r>
            </w:hyperlink>
            <w:r>
              <w:rPr/>
              <w:t xml:space="preserve">,</w:t>
            </w:r>
            <w:hyperlink r:id="rId16" w:history="1">
              <w:r>
                <w:rPr>
                  <w:color w:val="#410a8c"/>
                  <w:u w:val="single"/>
                </w:rPr>
                <w:t xml:space="preserve">Marie Radepont</w:t>
              </w:r>
            </w:hyperlink>
            <w:r>
              <w:rPr/>
              <w:t xml:space="preserve">et al.</w:t>
            </w:r>
          </w:p>
          <w:p>
            <w:pPr/>
            <w:r>
              <w:rPr>
                <w:i w:val="1"/>
                <w:iCs w:val="1"/>
              </w:rPr>
              <w:t xml:space="preserve">Technè</w:t>
            </w:r>
            <w:r>
              <w:rPr/>
              <w:t xml:space="preserve">, 2016, 43, pp.63-69. </w:t>
            </w:r>
            <w:hyperlink r:id="rId69" w:history="1">
              <w:r>
                <w:rPr>
                  <w:color w:val="#410a8c"/>
                  <w:u w:val="single"/>
                </w:rPr>
                <w:t xml:space="preserve">⟨10.4000/techne.689⟩</w:t>
              </w:r>
            </w:hyperlink>
          </w:p>
          <w:p>
            <w:pPr/>
            <w:r>
              <w:rPr/>
              <w:t xml:space="preserve">Article dans une revue</w:t>
            </w:r>
          </w:p>
          <w:p>
            <w:pPr/>
            <w:hyperlink r:id="rId68" w:history="1">
              <w:r>
                <w:rPr>
                  <w:color w:val="#410a8c"/>
                  <w:u w:val="single"/>
                </w:rPr>
                <w:t xml:space="preserve">hal-04293638v1</w:t>
              </w:r>
            </w:hyperlink>
          </w:p>
        </w:tc>
      </w:tr>
      <w:tr>
        <w:trPr/>
        <w:tc>
          <w:tcPr>
            <w:noWrap/>
          </w:tcPr>
          <w:p>
            <w:pPr>
              <w:spacing w:after="200"/>
            </w:pPr>
            <w:hyperlink r:id="rId70" w:history="1">
              <w:r>
                <w:rPr>
                  <w:color w:val="1e198e"/>
                  <w:b w:val="1"/>
                  <w:bCs w:val="1"/>
                  <w:u w:val="single"/>
                </w:rPr>
                <w:t xml:space="preserve">Les cuirs dorés polychromes et le multi-accès FIXLAB CHARISMA : génèse d’une recherche innovante</w:t>
              </w:r>
            </w:hyperlink>
          </w:p>
          <w:p>
            <w:pPr/>
            <w:hyperlink r:id="rId22" w:history="1">
              <w:r>
                <w:rPr>
                  <w:color w:val="#410a8c"/>
                  <w:u w:val="single"/>
                </w:rPr>
                <w:t xml:space="preserve">Laurianne Robinet</w:t>
              </w:r>
            </w:hyperlink>
            <w:r>
              <w:rPr/>
              <w:t xml:space="preserve">,</w:t>
            </w:r>
            <w:hyperlink r:id="rId37" w:history="1">
              <w:r>
                <w:rPr>
                  <w:color w:val="#410a8c"/>
                  <w:u w:val="single"/>
                </w:rPr>
                <w:t xml:space="preserve">Céline Bonnot-Diconne</w:t>
              </w:r>
            </w:hyperlink>
            <w:r>
              <w:rPr/>
              <w:t xml:space="preserve">,</w:t>
            </w:r>
            <w:hyperlink r:id="rId38" w:history="1">
              <w:r>
                <w:rPr>
                  <w:color w:val="#410a8c"/>
                  <w:u w:val="single"/>
                </w:rPr>
                <w:t xml:space="preserve">Claire Pacheco</w:t>
              </w:r>
            </w:hyperlink>
            <w:r>
              <w:rPr/>
              <w:t xml:space="preserve">,</w:t>
            </w:r>
            <w:hyperlink r:id="rId16" w:history="1">
              <w:r>
                <w:rPr>
                  <w:color w:val="#410a8c"/>
                  <w:u w:val="single"/>
                </w:rPr>
                <w:t xml:space="preserve">Marie Radepont</w:t>
              </w:r>
            </w:hyperlink>
            <w:r>
              <w:rPr/>
              <w:t xml:space="preserve">,</w:t>
            </w:r>
            <w:hyperlink r:id="rId71" w:history="1">
              <w:r>
                <w:rPr>
                  <w:color w:val="#410a8c"/>
                  <w:u w:val="single"/>
                </w:rPr>
                <w:t xml:space="preserve">Jean-Pierre Fournet</w:t>
              </w:r>
            </w:hyperlink>
            <w:r>
              <w:rPr/>
              <w:t xml:space="preserve">et al.</w:t>
            </w:r>
          </w:p>
          <w:p>
            <w:pPr/>
            <w:r>
              <w:rPr>
                <w:i w:val="1"/>
                <w:iCs w:val="1"/>
              </w:rPr>
              <w:t xml:space="preserve">Technè</w:t>
            </w:r>
            <w:r>
              <w:rPr/>
              <w:t xml:space="preserve">, 2016, 43, pp.114-119. </w:t>
            </w:r>
            <w:hyperlink r:id="rId72" w:history="1">
              <w:r>
                <w:rPr>
                  <w:color w:val="#410a8c"/>
                  <w:u w:val="single"/>
                </w:rPr>
                <w:t xml:space="preserve">⟨10.4000/techne.856⟩</w:t>
              </w:r>
            </w:hyperlink>
          </w:p>
          <w:p>
            <w:pPr/>
            <w:r>
              <w:rPr/>
              <w:t xml:space="preserve">Article dans une revue</w:t>
            </w:r>
          </w:p>
          <w:p>
            <w:pPr/>
            <w:hyperlink r:id="rId70" w:history="1">
              <w:r>
                <w:rPr>
                  <w:color w:val="#410a8c"/>
                  <w:u w:val="single"/>
                </w:rPr>
                <w:t xml:space="preserve">hal-03046363v1</w:t>
              </w:r>
            </w:hyperlink>
          </w:p>
        </w:tc>
      </w:tr>
      <w:tr>
        <w:trPr/>
        <w:tc>
          <w:tcPr>
            <w:noWrap/>
          </w:tcPr>
          <w:p>
            <w:pPr>
              <w:spacing w:after="200"/>
            </w:pPr>
            <w:hyperlink r:id="rId73" w:history="1">
              <w:r>
                <w:rPr>
                  <w:color w:val="1e198e"/>
                  <w:b w:val="1"/>
                  <w:bCs w:val="1"/>
                  <w:u w:val="single"/>
                </w:rPr>
                <w:t xml:space="preserve">Thermodynamic and experimental study of the degradation of the red pigment mercury sulfide</w:t>
              </w:r>
            </w:hyperlink>
          </w:p>
          <w:p>
            <w:pPr/>
            <w:hyperlink r:id="rId16" w:history="1">
              <w:r>
                <w:rPr>
                  <w:color w:val="#410a8c"/>
                  <w:u w:val="single"/>
                </w:rPr>
                <w:t xml:space="preserve">Marie Radepont</w:t>
              </w:r>
            </w:hyperlink>
            <w:r>
              <w:rPr/>
              <w:t xml:space="preserve">,</w:t>
            </w:r>
            <w:hyperlink r:id="rId74" w:history="1">
              <w:r>
                <w:rPr>
                  <w:color w:val="#410a8c"/>
                  <w:u w:val="single"/>
                </w:rPr>
                <w:t xml:space="preserve">Yvan Coquinot</w:t>
              </w:r>
            </w:hyperlink>
            <w:r>
              <w:rPr/>
              <w:t xml:space="preserve">,</w:t>
            </w:r>
            <w:hyperlink r:id="rId75" w:history="1">
              <w:r>
                <w:rPr>
                  <w:color w:val="#410a8c"/>
                  <w:u w:val="single"/>
                </w:rPr>
                <w:t xml:space="preserve">Koen Janssens</w:t>
              </w:r>
            </w:hyperlink>
            <w:r>
              <w:rPr/>
              <w:t xml:space="preserve">,</w:t>
            </w:r>
            <w:hyperlink r:id="rId76" w:history="1">
              <w:r>
                <w:rPr>
                  <w:color w:val="#410a8c"/>
                  <w:u w:val="single"/>
                </w:rPr>
                <w:t xml:space="preserve">Jean-Jacques Ezrati</w:t>
              </w:r>
            </w:hyperlink>
            <w:r>
              <w:rPr/>
              <w:t xml:space="preserve">,</w:t>
            </w:r>
            <w:hyperlink r:id="rId77" w:history="1">
              <w:r>
                <w:rPr>
                  <w:color w:val="#410a8c"/>
                  <w:u w:val="single"/>
                </w:rPr>
                <w:t xml:space="preserve">Wout de Nolf</w:t>
              </w:r>
            </w:hyperlink>
            <w:r>
              <w:rPr/>
              <w:t xml:space="preserve">et al.</w:t>
            </w:r>
          </w:p>
          <w:p>
            <w:pPr/>
            <w:r>
              <w:rPr>
                <w:i w:val="1"/>
                <w:iCs w:val="1"/>
              </w:rPr>
              <w:t xml:space="preserve">Journal of Analytical Atomic Spectrometry</w:t>
            </w:r>
            <w:r>
              <w:rPr/>
              <w:t xml:space="preserve">, 2015, 30 (3), pp.599-612. </w:t>
            </w:r>
            <w:hyperlink r:id="rId78" w:history="1">
              <w:r>
                <w:rPr>
                  <w:color w:val="#410a8c"/>
                  <w:u w:val="single"/>
                </w:rPr>
                <w:t xml:space="preserve">⟨10.1039/c4ja00372a⟩</w:t>
              </w:r>
            </w:hyperlink>
          </w:p>
          <w:p>
            <w:pPr/>
            <w:r>
              <w:rPr/>
              <w:t xml:space="preserve">Article dans une revue</w:t>
            </w:r>
          </w:p>
          <w:p>
            <w:pPr/>
            <w:hyperlink r:id="rId73" w:history="1">
              <w:r>
                <w:rPr>
                  <w:color w:val="#410a8c"/>
                  <w:u w:val="single"/>
                </w:rPr>
                <w:t xml:space="preserve">hal-04293635v1</w:t>
              </w:r>
            </w:hyperlink>
          </w:p>
        </w:tc>
      </w:tr>
      <w:tr>
        <w:trPr/>
        <w:tc>
          <w:tcPr>
            <w:noWrap/>
          </w:tcPr>
          <w:p>
            <w:pPr>
              <w:spacing w:after="200"/>
            </w:pPr>
            <w:hyperlink r:id="rId79" w:history="1">
              <w:r>
                <w:rPr>
                  <w:color w:val="1e198e"/>
                  <w:b w:val="1"/>
                  <w:bCs w:val="1"/>
                  <w:u w:val="single"/>
                </w:rPr>
                <w:t xml:space="preserve">Casting Light on the Darkening of Colors in Historical Paintings</w:t>
              </w:r>
            </w:hyperlink>
          </w:p>
          <w:p>
            <w:pPr/>
            <w:hyperlink r:id="rId80" w:history="1">
              <w:r>
                <w:rPr>
                  <w:color w:val="#410a8c"/>
                  <w:u w:val="single"/>
                </w:rPr>
                <w:t xml:space="preserve">F. da Pieve</w:t>
              </w:r>
            </w:hyperlink>
            <w:r>
              <w:rPr/>
              <w:t xml:space="preserve">,</w:t>
            </w:r>
            <w:hyperlink r:id="rId81" w:history="1">
              <w:r>
                <w:rPr>
                  <w:color w:val="#410a8c"/>
                  <w:u w:val="single"/>
                </w:rPr>
                <w:t xml:space="preserve">C. Hogan</w:t>
              </w:r>
            </w:hyperlink>
            <w:r>
              <w:rPr/>
              <w:t xml:space="preserve">,</w:t>
            </w:r>
            <w:hyperlink r:id="rId82" w:history="1">
              <w:r>
                <w:rPr>
                  <w:color w:val="#410a8c"/>
                  <w:u w:val="single"/>
                </w:rPr>
                <w:t xml:space="preserve">D. Lamoen</w:t>
              </w:r>
            </w:hyperlink>
            <w:r>
              <w:rPr/>
              <w:t xml:space="preserve">,</w:t>
            </w:r>
            <w:hyperlink r:id="rId83" w:history="1">
              <w:r>
                <w:rPr>
                  <w:color w:val="#410a8c"/>
                  <w:u w:val="single"/>
                </w:rPr>
                <w:t xml:space="preserve">J. Verbeeck</w:t>
              </w:r>
            </w:hyperlink>
            <w:r>
              <w:rPr/>
              <w:t xml:space="preserve">,</w:t>
            </w:r>
            <w:hyperlink r:id="rId84" w:history="1">
              <w:r>
                <w:rPr>
                  <w:color w:val="#410a8c"/>
                  <w:u w:val="single"/>
                </w:rPr>
                <w:t xml:space="preserve">F. Vanmeert</w:t>
              </w:r>
            </w:hyperlink>
            <w:r>
              <w:rPr/>
              <w:t xml:space="preserve">et al.</w:t>
            </w:r>
          </w:p>
          <w:p>
            <w:pPr/>
            <w:r>
              <w:rPr>
                <w:i w:val="1"/>
                <w:iCs w:val="1"/>
              </w:rPr>
              <w:t xml:space="preserve">Physical Review Letters</w:t>
            </w:r>
            <w:r>
              <w:rPr/>
              <w:t xml:space="preserve">, 2013, 111 (20), pp.208302. </w:t>
            </w:r>
            <w:hyperlink r:id="rId85" w:history="1">
              <w:r>
                <w:rPr>
                  <w:color w:val="#410a8c"/>
                  <w:u w:val="single"/>
                </w:rPr>
                <w:t xml:space="preserve">⟨10.1103/PhysRevLett.111.208302⟩</w:t>
              </w:r>
            </w:hyperlink>
          </w:p>
          <w:p>
            <w:pPr/>
            <w:r>
              <w:rPr/>
              <w:t xml:space="preserve">Article dans une revue</w:t>
            </w:r>
          </w:p>
          <w:p>
            <w:pPr/>
            <w:hyperlink r:id="rId79" w:history="1">
              <w:r>
                <w:rPr>
                  <w:color w:val="#410a8c"/>
                  <w:u w:val="single"/>
                </w:rPr>
                <w:t xml:space="preserve">hal-04293643v1</w:t>
              </w:r>
            </w:hyperlink>
          </w:p>
        </w:tc>
      </w:tr>
      <w:tr>
        <w:trPr/>
        <w:tc>
          <w:tcPr>
            <w:noWrap/>
          </w:tcPr>
          <w:p>
            <w:pPr>
              <w:spacing w:after="200"/>
            </w:pPr>
            <w:hyperlink r:id="rId86" w:history="1">
              <w:r>
                <w:rPr>
                  <w:color w:val="1e198e"/>
                  <w:b w:val="1"/>
                  <w:bCs w:val="1"/>
                  <w:u w:val="single"/>
                </w:rPr>
                <w:t xml:space="preserve">The Use of Synchrotron Radiation for the Characterization of Artists' Pigments and Paintings</w:t>
              </w:r>
            </w:hyperlink>
          </w:p>
          <w:p>
            <w:pPr/>
            <w:hyperlink r:id="rId75" w:history="1">
              <w:r>
                <w:rPr>
                  <w:color w:val="#410a8c"/>
                  <w:u w:val="single"/>
                </w:rPr>
                <w:t xml:space="preserve">Koen Janssens</w:t>
              </w:r>
            </w:hyperlink>
            <w:r>
              <w:rPr/>
              <w:t xml:space="preserve">,</w:t>
            </w:r>
            <w:hyperlink r:id="rId87" w:history="1">
              <w:r>
                <w:rPr>
                  <w:color w:val="#410a8c"/>
                  <w:u w:val="single"/>
                </w:rPr>
                <w:t xml:space="preserve">Matthias Alfeld</w:t>
              </w:r>
            </w:hyperlink>
            <w:r>
              <w:rPr/>
              <w:t xml:space="preserve">,</w:t>
            </w:r>
            <w:hyperlink r:id="rId88" w:history="1">
              <w:r>
                <w:rPr>
                  <w:color w:val="#410a8c"/>
                  <w:u w:val="single"/>
                </w:rPr>
                <w:t xml:space="preserve">Geert van der Snickt</w:t>
              </w:r>
            </w:hyperlink>
            <w:r>
              <w:rPr/>
              <w:t xml:space="preserve">,</w:t>
            </w:r>
            <w:hyperlink r:id="rId77" w:history="1">
              <w:r>
                <w:rPr>
                  <w:color w:val="#410a8c"/>
                  <w:u w:val="single"/>
                </w:rPr>
                <w:t xml:space="preserve">Wout de Nolf</w:t>
              </w:r>
            </w:hyperlink>
            <w:r>
              <w:rPr/>
              <w:t xml:space="preserve">,</w:t>
            </w:r>
            <w:hyperlink r:id="rId89" w:history="1">
              <w:r>
                <w:rPr>
                  <w:color w:val="#410a8c"/>
                  <w:u w:val="single"/>
                </w:rPr>
                <w:t xml:space="preserve">Frederik Vanmeert</w:t>
              </w:r>
            </w:hyperlink>
            <w:r>
              <w:rPr/>
              <w:t xml:space="preserve">et al.</w:t>
            </w:r>
          </w:p>
          <w:p>
            <w:pPr/>
            <w:r>
              <w:rPr>
                <w:i w:val="1"/>
                <w:iCs w:val="1"/>
              </w:rPr>
              <w:t xml:space="preserve">Annual Review of Analytical Chemistry</w:t>
            </w:r>
            <w:r>
              <w:rPr/>
              <w:t xml:space="preserve">, 2013, 6 (1), pp.399-425. </w:t>
            </w:r>
            <w:hyperlink r:id="rId90" w:history="1">
              <w:r>
                <w:rPr>
                  <w:color w:val="#410a8c"/>
                  <w:u w:val="single"/>
                </w:rPr>
                <w:t xml:space="preserve">⟨10.1146/annurev-anchem-062012-092702⟩</w:t>
              </w:r>
            </w:hyperlink>
          </w:p>
          <w:p>
            <w:pPr/>
            <w:r>
              <w:rPr/>
              <w:t xml:space="preserve">Article dans une revue</w:t>
            </w:r>
          </w:p>
          <w:p>
            <w:pPr/>
            <w:hyperlink r:id="rId86" w:history="1">
              <w:r>
                <w:rPr>
                  <w:color w:val="#410a8c"/>
                  <w:u w:val="single"/>
                </w:rPr>
                <w:t xml:space="preserve">hal-04293647v1</w:t>
              </w:r>
            </w:hyperlink>
          </w:p>
        </w:tc>
      </w:tr>
      <w:tr>
        <w:trPr/>
        <w:tc>
          <w:tcPr>
            <w:noWrap/>
          </w:tcPr>
          <w:p>
            <w:pPr>
              <w:spacing w:after="200"/>
            </w:pPr>
            <w:hyperlink r:id="rId91" w:history="1">
              <w:r>
                <w:rPr>
                  <w:color w:val="1e198e"/>
                  <w:b w:val="1"/>
                  <w:bCs w:val="1"/>
                  <w:u w:val="single"/>
                </w:rPr>
                <w:t xml:space="preserve">Degradation Process of Lead Chromate in Paintings by Vincent van Gogh Studied by Means of Spectromicroscopic Methods. 4. Artificial Aging of Model Samples of Co-Precipitates of Lead Chromate and Lead Sulfate</w:t>
              </w:r>
            </w:hyperlink>
          </w:p>
          <w:p>
            <w:pPr/>
            <w:hyperlink r:id="rId92" w:history="1">
              <w:r>
                <w:rPr>
                  <w:color w:val="#410a8c"/>
                  <w:u w:val="single"/>
                </w:rPr>
                <w:t xml:space="preserve">Letizia Monico</w:t>
              </w:r>
            </w:hyperlink>
            <w:r>
              <w:rPr/>
              <w:t xml:space="preserve">,</w:t>
            </w:r>
            <w:hyperlink r:id="rId75" w:history="1">
              <w:r>
                <w:rPr>
                  <w:color w:val="#410a8c"/>
                  <w:u w:val="single"/>
                </w:rPr>
                <w:t xml:space="preserve">Koen Janssens</w:t>
              </w:r>
            </w:hyperlink>
            <w:r>
              <w:rPr/>
              <w:t xml:space="preserve">,</w:t>
            </w:r>
            <w:hyperlink r:id="rId93" w:history="1">
              <w:r>
                <w:rPr>
                  <w:color w:val="#410a8c"/>
                  <w:u w:val="single"/>
                </w:rPr>
                <w:t xml:space="preserve">Costanza Miliani</w:t>
              </w:r>
            </w:hyperlink>
            <w:r>
              <w:rPr/>
              <w:t xml:space="preserve">,</w:t>
            </w:r>
            <w:hyperlink r:id="rId88" w:history="1">
              <w:r>
                <w:rPr>
                  <w:color w:val="#410a8c"/>
                  <w:u w:val="single"/>
                </w:rPr>
                <w:t xml:space="preserve">Geert van der Snickt</w:t>
              </w:r>
            </w:hyperlink>
            <w:r>
              <w:rPr/>
              <w:t xml:space="preserve">,</w:t>
            </w:r>
            <w:hyperlink r:id="rId94" w:history="1">
              <w:r>
                <w:rPr>
                  <w:color w:val="#410a8c"/>
                  <w:u w:val="single"/>
                </w:rPr>
                <w:t xml:space="preserve">Brunetto Giovanni Brunetti</w:t>
              </w:r>
            </w:hyperlink>
            <w:r>
              <w:rPr/>
              <w:t xml:space="preserve">et al.</w:t>
            </w:r>
          </w:p>
          <w:p>
            <w:pPr/>
            <w:r>
              <w:rPr>
                <w:i w:val="1"/>
                <w:iCs w:val="1"/>
              </w:rPr>
              <w:t xml:space="preserve">Analytical Chemistry</w:t>
            </w:r>
            <w:r>
              <w:rPr/>
              <w:t xml:space="preserve">, 2012, 85 (2), pp.860-867. </w:t>
            </w:r>
            <w:hyperlink r:id="rId95" w:history="1">
              <w:r>
                <w:rPr>
                  <w:color w:val="#410a8c"/>
                  <w:u w:val="single"/>
                </w:rPr>
                <w:t xml:space="preserve">⟨10.1021/ac3021592⟩</w:t>
              </w:r>
            </w:hyperlink>
          </w:p>
          <w:p>
            <w:pPr/>
            <w:r>
              <w:rPr/>
              <w:t xml:space="preserve">Article dans une revue</w:t>
            </w:r>
          </w:p>
          <w:p>
            <w:pPr/>
            <w:hyperlink r:id="rId91" w:history="1">
              <w:r>
                <w:rPr>
                  <w:color w:val="#410a8c"/>
                  <w:u w:val="single"/>
                </w:rPr>
                <w:t xml:space="preserve">hal-04293669v1</w:t>
              </w:r>
            </w:hyperlink>
          </w:p>
        </w:tc>
      </w:tr>
      <w:tr>
        <w:trPr/>
        <w:tc>
          <w:tcPr>
            <w:noWrap/>
          </w:tcPr>
          <w:p>
            <w:pPr>
              <w:spacing w:after="200"/>
            </w:pPr>
            <w:hyperlink r:id="rId96" w:history="1">
              <w:r>
                <w:rPr>
                  <w:color w:val="1e198e"/>
                  <w:b w:val="1"/>
                  <w:bCs w:val="1"/>
                  <w:u w:val="single"/>
                </w:rPr>
                <w:t xml:space="preserve">Degradation Process of Lead Chromate in Paintings by Vincent van Gogh Studied by Means of Spectromicroscopic Methods. 3. Synthesis, Characterization, and Detection of Different Crystal Forms of the Chrome Yellow Pigment</w:t>
              </w:r>
            </w:hyperlink>
          </w:p>
          <w:p>
            <w:pPr/>
            <w:hyperlink r:id="rId92" w:history="1">
              <w:r>
                <w:rPr>
                  <w:color w:val="#410a8c"/>
                  <w:u w:val="single"/>
                </w:rPr>
                <w:t xml:space="preserve">Letizia Monico</w:t>
              </w:r>
            </w:hyperlink>
            <w:r>
              <w:rPr/>
              <w:t xml:space="preserve">,</w:t>
            </w:r>
            <w:hyperlink r:id="rId75" w:history="1">
              <w:r>
                <w:rPr>
                  <w:color w:val="#410a8c"/>
                  <w:u w:val="single"/>
                </w:rPr>
                <w:t xml:space="preserve">Koen Janssens</w:t>
              </w:r>
            </w:hyperlink>
            <w:r>
              <w:rPr/>
              <w:t xml:space="preserve">,</w:t>
            </w:r>
            <w:hyperlink r:id="rId93" w:history="1">
              <w:r>
                <w:rPr>
                  <w:color w:val="#410a8c"/>
                  <w:u w:val="single"/>
                </w:rPr>
                <w:t xml:space="preserve">Costanza Miliani</w:t>
              </w:r>
            </w:hyperlink>
            <w:r>
              <w:rPr/>
              <w:t xml:space="preserve">,</w:t>
            </w:r>
            <w:hyperlink r:id="rId94" w:history="1">
              <w:r>
                <w:rPr>
                  <w:color w:val="#410a8c"/>
                  <w:u w:val="single"/>
                </w:rPr>
                <w:t xml:space="preserve">Brunetto Giovanni Brunetti</w:t>
              </w:r>
            </w:hyperlink>
            <w:r>
              <w:rPr/>
              <w:t xml:space="preserve">,</w:t>
            </w:r>
            <w:hyperlink r:id="rId97" w:history="1">
              <w:r>
                <w:rPr>
                  <w:color w:val="#410a8c"/>
                  <w:u w:val="single"/>
                </w:rPr>
                <w:t xml:space="preserve">Manuela Vagnini</w:t>
              </w:r>
            </w:hyperlink>
            <w:r>
              <w:rPr/>
              <w:t xml:space="preserve">et al.</w:t>
            </w:r>
          </w:p>
          <w:p>
            <w:pPr/>
            <w:r>
              <w:rPr>
                <w:i w:val="1"/>
                <w:iCs w:val="1"/>
              </w:rPr>
              <w:t xml:space="preserve">Analytical Chemistry</w:t>
            </w:r>
            <w:r>
              <w:rPr/>
              <w:t xml:space="preserve">, 2012, 85 (2), pp.851-859. </w:t>
            </w:r>
            <w:hyperlink r:id="rId98" w:history="1">
              <w:r>
                <w:rPr>
                  <w:color w:val="#410a8c"/>
                  <w:u w:val="single"/>
                </w:rPr>
                <w:t xml:space="preserve">⟨10.1021/ac302158b⟩</w:t>
              </w:r>
            </w:hyperlink>
          </w:p>
          <w:p>
            <w:pPr/>
            <w:r>
              <w:rPr/>
              <w:t xml:space="preserve">Article dans une revue</w:t>
            </w:r>
          </w:p>
          <w:p>
            <w:pPr/>
            <w:hyperlink r:id="rId96" w:history="1">
              <w:r>
                <w:rPr>
                  <w:color w:val="#410a8c"/>
                  <w:u w:val="single"/>
                </w:rPr>
                <w:t xml:space="preserve">hal-04293665v1</w:t>
              </w:r>
            </w:hyperlink>
          </w:p>
        </w:tc>
      </w:tr>
      <w:tr>
        <w:trPr/>
        <w:tc>
          <w:tcPr>
            <w:noWrap/>
          </w:tcPr>
          <w:p>
            <w:pPr>
              <w:spacing w:after="200"/>
            </w:pPr>
            <w:hyperlink r:id="rId99" w:history="1">
              <w:r>
                <w:rPr>
                  <w:color w:val="1e198e"/>
                  <w:b w:val="1"/>
                  <w:bCs w:val="1"/>
                  <w:u w:val="single"/>
                </w:rPr>
                <w:t xml:space="preserve">Méthodes de spectroscopie d’absorption X pour l’analyse des matériaux du patrimoine</w:t>
              </w:r>
            </w:hyperlink>
          </w:p>
          <w:p>
            <w:pPr/>
            <w:hyperlink r:id="rId100" w:history="1">
              <w:r>
                <w:rPr>
                  <w:color w:val="#410a8c"/>
                  <w:u w:val="single"/>
                </w:rPr>
                <w:t xml:space="preserve">Marine Cotte</w:t>
              </w:r>
            </w:hyperlink>
            <w:r>
              <w:rPr/>
              <w:t xml:space="preserve">,</w:t>
            </w:r>
            <w:hyperlink r:id="rId101" w:history="1">
              <w:r>
                <w:rPr>
                  <w:color w:val="#410a8c"/>
                  <w:u w:val="single"/>
                </w:rPr>
                <w:t xml:space="preserve">Emeline Pouyet</w:t>
              </w:r>
            </w:hyperlink>
            <w:r>
              <w:rPr/>
              <w:t xml:space="preserve">,</w:t>
            </w:r>
            <w:hyperlink r:id="rId16" w:history="1">
              <w:r>
                <w:rPr>
                  <w:color w:val="#410a8c"/>
                  <w:u w:val="single"/>
                </w:rPr>
                <w:t xml:space="preserve">Marie Radepont</w:t>
              </w:r>
            </w:hyperlink>
            <w:r>
              <w:rPr/>
              <w:t xml:space="preserve">,</w:t>
            </w:r>
            <w:hyperlink r:id="rId102" w:history="1">
              <w:r>
                <w:rPr>
                  <w:color w:val="#410a8c"/>
                  <w:u w:val="single"/>
                </w:rPr>
                <w:t xml:space="preserve">Jean Susini</w:t>
              </w:r>
            </w:hyperlink>
          </w:p>
          <w:p>
            <w:pPr/>
            <w:r>
              <w:rPr>
                <w:i w:val="1"/>
                <w:iCs w:val="1"/>
              </w:rPr>
              <w:t xml:space="preserve">Les Techniques de l'Ingenieur</w:t>
            </w:r>
            <w:r>
              <w:rPr/>
              <w:t xml:space="preserve">, 2012, pp.RE-214</w:t>
            </w:r>
          </w:p>
          <w:p>
            <w:pPr/>
            <w:r>
              <w:rPr/>
              <w:t xml:space="preserve">Article dans une revue</w:t>
            </w:r>
          </w:p>
          <w:p>
            <w:pPr/>
            <w:hyperlink r:id="rId99" w:history="1">
              <w:r>
                <w:rPr>
                  <w:color w:val="#410a8c"/>
                  <w:u w:val="single"/>
                </w:rPr>
                <w:t xml:space="preserve">hal-04293650v1</w:t>
              </w:r>
            </w:hyperlink>
          </w:p>
        </w:tc>
      </w:tr>
      <w:tr>
        <w:trPr/>
        <w:tc>
          <w:tcPr>
            <w:noWrap/>
          </w:tcPr>
          <w:p>
            <w:pPr>
              <w:spacing w:after="200"/>
            </w:pPr>
            <w:hyperlink r:id="rId103" w:history="1">
              <w:r>
                <w:rPr>
                  <w:color w:val="1e198e"/>
                  <w:b w:val="1"/>
                  <w:bCs w:val="1"/>
                  <w:u w:val="single"/>
                </w:rPr>
                <w:t xml:space="preserve">Degradation Process of Lead Chromate in Paintings by Vincent van Gogh Studied by Means of Synchrotron X-ray Spectromicroscopy and Related Methods. 1. Artificially Aged Model Samples</w:t>
              </w:r>
            </w:hyperlink>
          </w:p>
          <w:p>
            <w:pPr/>
            <w:hyperlink r:id="rId92" w:history="1">
              <w:r>
                <w:rPr>
                  <w:color w:val="#410a8c"/>
                  <w:u w:val="single"/>
                </w:rPr>
                <w:t xml:space="preserve">Letizia Monico</w:t>
              </w:r>
            </w:hyperlink>
            <w:r>
              <w:rPr/>
              <w:t xml:space="preserve">,</w:t>
            </w:r>
            <w:hyperlink r:id="rId88" w:history="1">
              <w:r>
                <w:rPr>
                  <w:color w:val="#410a8c"/>
                  <w:u w:val="single"/>
                </w:rPr>
                <w:t xml:space="preserve">Geert van der Snickt</w:t>
              </w:r>
            </w:hyperlink>
            <w:r>
              <w:rPr/>
              <w:t xml:space="preserve">,</w:t>
            </w:r>
            <w:hyperlink r:id="rId75" w:history="1">
              <w:r>
                <w:rPr>
                  <w:color w:val="#410a8c"/>
                  <w:u w:val="single"/>
                </w:rPr>
                <w:t xml:space="preserve">Koen Janssens</w:t>
              </w:r>
            </w:hyperlink>
            <w:r>
              <w:rPr/>
              <w:t xml:space="preserve">,</w:t>
            </w:r>
            <w:hyperlink r:id="rId77" w:history="1">
              <w:r>
                <w:rPr>
                  <w:color w:val="#410a8c"/>
                  <w:u w:val="single"/>
                </w:rPr>
                <w:t xml:space="preserve">Wout de Nolf</w:t>
              </w:r>
            </w:hyperlink>
            <w:r>
              <w:rPr/>
              <w:t xml:space="preserve">,</w:t>
            </w:r>
            <w:hyperlink r:id="rId93" w:history="1">
              <w:r>
                <w:rPr>
                  <w:color w:val="#410a8c"/>
                  <w:u w:val="single"/>
                </w:rPr>
                <w:t xml:space="preserve">Costanza Miliani</w:t>
              </w:r>
            </w:hyperlink>
            <w:r>
              <w:rPr/>
              <w:t xml:space="preserve">et al.</w:t>
            </w:r>
          </w:p>
          <w:p>
            <w:pPr/>
            <w:r>
              <w:rPr>
                <w:i w:val="1"/>
                <w:iCs w:val="1"/>
              </w:rPr>
              <w:t xml:space="preserve">Analytical Chemistry</w:t>
            </w:r>
            <w:r>
              <w:rPr/>
              <w:t xml:space="preserve">, 2011, 83 (4), pp.1214-1223. </w:t>
            </w:r>
            <w:hyperlink r:id="rId104" w:history="1">
              <w:r>
                <w:rPr>
                  <w:color w:val="#410a8c"/>
                  <w:u w:val="single"/>
                </w:rPr>
                <w:t xml:space="preserve">⟨10.1021/ac102424h⟩</w:t>
              </w:r>
            </w:hyperlink>
          </w:p>
          <w:p>
            <w:pPr/>
            <w:r>
              <w:rPr/>
              <w:t xml:space="preserve">Article dans une revue</w:t>
            </w:r>
          </w:p>
          <w:p>
            <w:pPr/>
            <w:hyperlink r:id="rId103" w:history="1">
              <w:r>
                <w:rPr>
                  <w:color w:val="#410a8c"/>
                  <w:u w:val="single"/>
                </w:rPr>
                <w:t xml:space="preserve">hal-04293657v1</w:t>
              </w:r>
            </w:hyperlink>
          </w:p>
        </w:tc>
      </w:tr>
      <w:tr>
        <w:trPr/>
        <w:tc>
          <w:tcPr>
            <w:noWrap/>
          </w:tcPr>
          <w:p>
            <w:pPr>
              <w:spacing w:after="200"/>
            </w:pPr>
            <w:hyperlink r:id="rId105" w:history="1">
              <w:r>
                <w:rPr>
                  <w:color w:val="1e198e"/>
                  <w:b w:val="1"/>
                  <w:bCs w:val="1"/>
                  <w:u w:val="single"/>
                </w:rPr>
                <w:t xml:space="preserve">The use of microscopic X-ray diffraction for the study of HgS and its degradation products corderoite (α-Hg&amp;lt;sub&amp;gt;3&amp;lt;/sub&amp;gt;S&amp;lt;sub&amp;gt;2&amp;lt;/sub&amp;gt;Cl&amp;lt;sub&amp;gt;3&amp;lt;/sub&amp;gt;), kenhsuite (γ-Hg&amp;lt;sub&amp;gt;3&amp;lt;/sub&amp;gt;S&amp;lt;sub&amp;gt;2&amp;lt;/sub&amp;gt;Cl&amp;lt;sub&amp;gt;2&amp;lt;/sub&amp;gt;) and calomel (Hg&amp;lt;sub&amp;gt;2&amp;lt;/sub&amp;gt;Cl&amp;lt;sub&amp;gt;2&amp;lt;/sub&amp;gt;) in historical paintings</w:t>
              </w:r>
            </w:hyperlink>
          </w:p>
          <w:p>
            <w:pPr/>
            <w:hyperlink r:id="rId16" w:history="1">
              <w:r>
                <w:rPr>
                  <w:color w:val="#410a8c"/>
                  <w:u w:val="single"/>
                </w:rPr>
                <w:t xml:space="preserve">Marie Radepont</w:t>
              </w:r>
            </w:hyperlink>
            <w:r>
              <w:rPr/>
              <w:t xml:space="preserve">,</w:t>
            </w:r>
            <w:hyperlink r:id="rId77" w:history="1">
              <w:r>
                <w:rPr>
                  <w:color w:val="#410a8c"/>
                  <w:u w:val="single"/>
                </w:rPr>
                <w:t xml:space="preserve">Wout de Nolf</w:t>
              </w:r>
            </w:hyperlink>
            <w:r>
              <w:rPr/>
              <w:t xml:space="preserve">,</w:t>
            </w:r>
            <w:hyperlink r:id="rId75" w:history="1">
              <w:r>
                <w:rPr>
                  <w:color w:val="#410a8c"/>
                  <w:u w:val="single"/>
                </w:rPr>
                <w:t xml:space="preserve">Koen Janssens</w:t>
              </w:r>
            </w:hyperlink>
            <w:r>
              <w:rPr/>
              <w:t xml:space="preserve">,</w:t>
            </w:r>
            <w:hyperlink r:id="rId88" w:history="1">
              <w:r>
                <w:rPr>
                  <w:color w:val="#410a8c"/>
                  <w:u w:val="single"/>
                </w:rPr>
                <w:t xml:space="preserve">Geert van der Snickt</w:t>
              </w:r>
            </w:hyperlink>
            <w:r>
              <w:rPr/>
              <w:t xml:space="preserve">,</w:t>
            </w:r>
            <w:hyperlink r:id="rId74" w:history="1">
              <w:r>
                <w:rPr>
                  <w:color w:val="#410a8c"/>
                  <w:u w:val="single"/>
                </w:rPr>
                <w:t xml:space="preserve">Yvan Coquinot</w:t>
              </w:r>
            </w:hyperlink>
            <w:r>
              <w:rPr/>
              <w:t xml:space="preserve">et al.</w:t>
            </w:r>
          </w:p>
          <w:p>
            <w:pPr/>
            <w:r>
              <w:rPr>
                <w:i w:val="1"/>
                <w:iCs w:val="1"/>
              </w:rPr>
              <w:t xml:space="preserve">Journal of Analytical Atomic Spectrometry</w:t>
            </w:r>
            <w:r>
              <w:rPr/>
              <w:t xml:space="preserve">, 2011, 26 (5), pp.959. </w:t>
            </w:r>
            <w:hyperlink r:id="rId106" w:history="1">
              <w:r>
                <w:rPr>
                  <w:color w:val="#410a8c"/>
                  <w:u w:val="single"/>
                </w:rPr>
                <w:t xml:space="preserve">⟨10.1039/c0ja00260g⟩</w:t>
              </w:r>
            </w:hyperlink>
          </w:p>
          <w:p>
            <w:pPr/>
            <w:r>
              <w:rPr/>
              <w:t xml:space="preserve">Article dans une revue</w:t>
            </w:r>
          </w:p>
          <w:p>
            <w:pPr/>
            <w:hyperlink r:id="rId105" w:history="1">
              <w:r>
                <w:rPr>
                  <w:color w:val="#410a8c"/>
                  <w:u w:val="single"/>
                </w:rPr>
                <w:t xml:space="preserve">hal-04293552v1</w:t>
              </w:r>
            </w:hyperlink>
          </w:p>
        </w:tc>
      </w:tr>
      <w:tr>
        <w:trPr/>
        <w:tc>
          <w:tcPr>
            <w:noWrap/>
          </w:tcPr>
          <w:p>
            <w:pPr>
              <w:spacing w:after="200"/>
            </w:pPr>
            <w:hyperlink r:id="rId107" w:history="1">
              <w:r>
                <w:rPr>
                  <w:color w:val="1e198e"/>
                  <w:b w:val="1"/>
                  <w:bCs w:val="1"/>
                  <w:u w:val="single"/>
                </w:rPr>
                <w:t xml:space="preserve">Degradation Process of Lead Chromate in Paintings by Vincent van Gogh Studied by Means of Synchrotron X-ray Spectromicroscopy and Related Methods. 2. Original Paint Layer Samples</w:t>
              </w:r>
            </w:hyperlink>
          </w:p>
          <w:p>
            <w:pPr/>
            <w:hyperlink r:id="rId92" w:history="1">
              <w:r>
                <w:rPr>
                  <w:color w:val="#410a8c"/>
                  <w:u w:val="single"/>
                </w:rPr>
                <w:t xml:space="preserve">Letizia Monico</w:t>
              </w:r>
            </w:hyperlink>
            <w:r>
              <w:rPr/>
              <w:t xml:space="preserve">,</w:t>
            </w:r>
            <w:hyperlink r:id="rId88" w:history="1">
              <w:r>
                <w:rPr>
                  <w:color w:val="#410a8c"/>
                  <w:u w:val="single"/>
                </w:rPr>
                <w:t xml:space="preserve">Geert van der Snickt</w:t>
              </w:r>
            </w:hyperlink>
            <w:r>
              <w:rPr/>
              <w:t xml:space="preserve">,</w:t>
            </w:r>
            <w:hyperlink r:id="rId75" w:history="1">
              <w:r>
                <w:rPr>
                  <w:color w:val="#410a8c"/>
                  <w:u w:val="single"/>
                </w:rPr>
                <w:t xml:space="preserve">Koen Janssens</w:t>
              </w:r>
            </w:hyperlink>
            <w:r>
              <w:rPr/>
              <w:t xml:space="preserve">,</w:t>
            </w:r>
            <w:hyperlink r:id="rId77" w:history="1">
              <w:r>
                <w:rPr>
                  <w:color w:val="#410a8c"/>
                  <w:u w:val="single"/>
                </w:rPr>
                <w:t xml:space="preserve">Wout de Nolf</w:t>
              </w:r>
            </w:hyperlink>
            <w:r>
              <w:rPr/>
              <w:t xml:space="preserve">,</w:t>
            </w:r>
            <w:hyperlink r:id="rId93" w:history="1">
              <w:r>
                <w:rPr>
                  <w:color w:val="#410a8c"/>
                  <w:u w:val="single"/>
                </w:rPr>
                <w:t xml:space="preserve">Costanza Miliani</w:t>
              </w:r>
            </w:hyperlink>
            <w:r>
              <w:rPr/>
              <w:t xml:space="preserve">et al.</w:t>
            </w:r>
          </w:p>
          <w:p>
            <w:pPr/>
            <w:r>
              <w:rPr>
                <w:i w:val="1"/>
                <w:iCs w:val="1"/>
              </w:rPr>
              <w:t xml:space="preserve">Analytical Chemistry</w:t>
            </w:r>
            <w:r>
              <w:rPr/>
              <w:t xml:space="preserve">, 2011, 83 (4), pp.1224-1231. </w:t>
            </w:r>
            <w:hyperlink r:id="rId108" w:history="1">
              <w:r>
                <w:rPr>
                  <w:color w:val="#410a8c"/>
                  <w:u w:val="single"/>
                </w:rPr>
                <w:t xml:space="preserve">⟨10.1021/ac1025122⟩</w:t>
              </w:r>
            </w:hyperlink>
          </w:p>
          <w:p>
            <w:pPr/>
            <w:r>
              <w:rPr/>
              <w:t xml:space="preserve">Article dans une revue</w:t>
            </w:r>
          </w:p>
          <w:p>
            <w:pPr/>
            <w:hyperlink r:id="rId107" w:history="1">
              <w:r>
                <w:rPr>
                  <w:color w:val="#410a8c"/>
                  <w:u w:val="single"/>
                </w:rPr>
                <w:t xml:space="preserve">hal-04293660v1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Etude Matérielle des Manuscrits Anciens du Mont Saint-Michel : analyse de l'évolution des pratiques des copistes et des artistes au XIe siècle</w:t>
              </w:r>
            </w:hyperlink>
          </w:p>
          <w:p>
            <w:pPr/>
            <w:hyperlink r:id="rId16" w:history="1">
              <w:r>
                <w:rPr>
                  <w:color w:val="#410a8c"/>
                  <w:u w:val="single"/>
                </w:rPr>
                <w:t xml:space="preserve">Marie Radepont</w:t>
              </w:r>
            </w:hyperlink>
            <w:r>
              <w:rPr/>
              <w:t xml:space="preserve">,</w:t>
            </w:r>
            <w:hyperlink r:id="rId34" w:history="1">
              <w:r>
                <w:rPr>
                  <w:color w:val="#410a8c"/>
                  <w:u w:val="single"/>
                </w:rPr>
                <w:t xml:space="preserve">Stéphane Lecouteux</w:t>
              </w:r>
            </w:hyperlink>
            <w:r>
              <w:rPr/>
              <w:t xml:space="preserve">,</w:t>
            </w:r>
            <w:hyperlink r:id="rId24" w:history="1">
              <w:r>
                <w:rPr>
                  <w:color w:val="#410a8c"/>
                  <w:u w:val="single"/>
                </w:rPr>
                <w:t xml:space="preserve">Lucie Arberet</w:t>
              </w:r>
            </w:hyperlink>
            <w:r>
              <w:rPr/>
              <w:t xml:space="preserve">,</w:t>
            </w:r>
            <w:hyperlink r:id="rId15" w:history="1">
              <w:r>
                <w:rPr>
                  <w:color w:val="#410a8c"/>
                  <w:u w:val="single"/>
                </w:rPr>
                <w:t xml:space="preserve">Oulfa Belhadj</w:t>
              </w:r>
            </w:hyperlink>
            <w:r>
              <w:rPr/>
              <w:t xml:space="preserve">,</w:t>
            </w:r>
            <w:hyperlink r:id="rId23" w:history="1">
              <w:r>
                <w:rPr>
                  <w:color w:val="#410a8c"/>
                  <w:u w:val="single"/>
                </w:rPr>
                <w:t xml:space="preserve">Sylvie Heu-Thao</w:t>
              </w:r>
            </w:hyperlink>
            <w:r>
              <w:rPr/>
              <w:t xml:space="preserve">et al.</w:t>
            </w:r>
          </w:p>
          <w:p>
            <w:pPr/>
            <w:r>
              <w:rPr>
                <w:i w:val="1"/>
                <w:iCs w:val="1"/>
              </w:rPr>
              <w:t xml:space="preserve">Journée d’étude Patrimalp</w:t>
            </w:r>
            <w:r>
              <w:rPr/>
              <w:t xml:space="preserve">, Patrimalp, Feb 2024, Chambéry (France), France</w:t>
            </w:r>
          </w:p>
          <w:p>
            <w:pPr/>
            <w:r>
              <w:rPr/>
              <w:t xml:space="preserve">Communication dans un congrès</w:t>
            </w:r>
          </w:p>
          <w:p>
            <w:pPr/>
            <w:hyperlink r:id="rId109" w:history="1">
              <w:r>
                <w:rPr>
                  <w:color w:val="#410a8c"/>
                  <w:u w:val="single"/>
                </w:rPr>
                <w:t xml:space="preserve">hal-04786515v1</w:t>
              </w:r>
            </w:hyperlink>
          </w:p>
        </w:tc>
      </w:tr>
      <w:tr>
        <w:trPr/>
        <w:tc>
          <w:tcPr>
            <w:noWrap/>
          </w:tcPr>
          <w:p>
            <w:pPr>
              <w:spacing w:after="200"/>
            </w:pPr>
            <w:hyperlink r:id="rId110" w:history="1">
              <w:r>
                <w:rPr>
                  <w:color w:val="1e198e"/>
                  <w:b w:val="1"/>
                  <w:bCs w:val="1"/>
                  <w:u w:val="single"/>
                </w:rPr>
                <w:t xml:space="preserve">The use of chemical imaging to reveal Mont Saint-Michel scriptorium practices</w:t>
              </w:r>
            </w:hyperlink>
          </w:p>
          <w:p>
            <w:pPr/>
            <w:hyperlink r:id="rId16" w:history="1">
              <w:r>
                <w:rPr>
                  <w:color w:val="#410a8c"/>
                  <w:u w:val="single"/>
                </w:rPr>
                <w:t xml:space="preserve">Marie Radepont</w:t>
              </w:r>
            </w:hyperlink>
            <w:r>
              <w:rPr/>
              <w:t xml:space="preserve">,</w:t>
            </w:r>
            <w:hyperlink r:id="rId15" w:history="1">
              <w:r>
                <w:rPr>
                  <w:color w:val="#410a8c"/>
                  <w:u w:val="single"/>
                </w:rPr>
                <w:t xml:space="preserve">Oulfa Belhadj</w:t>
              </w:r>
            </w:hyperlink>
            <w:r>
              <w:rPr/>
              <w:t xml:space="preserve">,</w:t>
            </w:r>
            <w:hyperlink r:id="rId25" w:history="1">
              <w:r>
                <w:rPr>
                  <w:color w:val="#410a8c"/>
                  <w:u w:val="single"/>
                </w:rPr>
                <w:t xml:space="preserve">Anne Michelin</w:t>
              </w:r>
            </w:hyperlink>
            <w:r>
              <w:rPr/>
              <w:t xml:space="preserve">,</w:t>
            </w:r>
            <w:hyperlink r:id="rId24" w:history="1">
              <w:r>
                <w:rPr>
                  <w:color w:val="#410a8c"/>
                  <w:u w:val="single"/>
                </w:rPr>
                <w:t xml:space="preserve">Lucie Arberet</w:t>
              </w:r>
            </w:hyperlink>
            <w:r>
              <w:rPr/>
              <w:t xml:space="preserve">,</w:t>
            </w:r>
            <w:hyperlink r:id="rId23" w:history="1">
              <w:r>
                <w:rPr>
                  <w:color w:val="#410a8c"/>
                  <w:u w:val="single"/>
                </w:rPr>
                <w:t xml:space="preserve">Sylvie Heu-Thao</w:t>
              </w:r>
            </w:hyperlink>
            <w:r>
              <w:rPr/>
              <w:t xml:space="preserve">et al.</w:t>
            </w:r>
          </w:p>
          <w:p>
            <w:pPr/>
            <w:r>
              <w:rPr>
                <w:i w:val="1"/>
                <w:iCs w:val="1"/>
              </w:rPr>
              <w:t xml:space="preserve">MA-XRF and RIS conference</w:t>
            </w:r>
            <w:r>
              <w:rPr/>
              <w:t xml:space="preserve">, Jun 2024, Washington DC, United States</w:t>
            </w:r>
          </w:p>
          <w:p>
            <w:pPr/>
            <w:r>
              <w:rPr/>
              <w:t xml:space="preserve">Communication dans un congrès</w:t>
            </w:r>
          </w:p>
          <w:p>
            <w:pPr/>
            <w:hyperlink r:id="rId110" w:history="1">
              <w:r>
                <w:rPr>
                  <w:color w:val="#410a8c"/>
                  <w:u w:val="single"/>
                </w:rPr>
                <w:t xml:space="preserve">hal-04786518v1</w:t>
              </w:r>
            </w:hyperlink>
          </w:p>
        </w:tc>
      </w:tr>
      <w:tr>
        <w:trPr/>
        <w:tc>
          <w:tcPr>
            <w:noWrap/>
          </w:tcPr>
          <w:p>
            <w:pPr>
              <w:spacing w:after="200"/>
            </w:pPr>
            <w:hyperlink r:id="rId111" w:history="1">
              <w:r>
                <w:rPr>
                  <w:color w:val="1e198e"/>
                  <w:b w:val="1"/>
                  <w:bCs w:val="1"/>
                  <w:u w:val="single"/>
                </w:rPr>
                <w:t xml:space="preserve">Revealing inaccessible secrets using XRF imaging</w:t>
              </w:r>
            </w:hyperlink>
          </w:p>
          <w:p>
            <w:pPr/>
            <w:hyperlink r:id="rId16" w:history="1">
              <w:r>
                <w:rPr>
                  <w:color w:val="#410a8c"/>
                  <w:u w:val="single"/>
                </w:rPr>
                <w:t xml:space="preserve">Marie Radepont</w:t>
              </w:r>
            </w:hyperlink>
            <w:r>
              <w:rPr/>
              <w:t xml:space="preserve">,</w:t>
            </w:r>
            <w:hyperlink r:id="rId15" w:history="1">
              <w:r>
                <w:rPr>
                  <w:color w:val="#410a8c"/>
                  <w:u w:val="single"/>
                </w:rPr>
                <w:t xml:space="preserve">Oulfa Belhadj</w:t>
              </w:r>
            </w:hyperlink>
          </w:p>
          <w:p>
            <w:pPr/>
            <w:r>
              <w:rPr>
                <w:i w:val="1"/>
                <w:iCs w:val="1"/>
              </w:rPr>
              <w:t xml:space="preserve">1st M6 Jetstream User Meeting</w:t>
            </w:r>
            <w:r>
              <w:rPr/>
              <w:t xml:space="preserve">, Bruker, Apr 2023, Londres, United Kingdom</w:t>
            </w:r>
          </w:p>
          <w:p>
            <w:pPr/>
            <w:r>
              <w:rPr/>
              <w:t xml:space="preserve">Communication dans un congrès</w:t>
            </w:r>
          </w:p>
          <w:p>
            <w:pPr/>
            <w:hyperlink r:id="rId111" w:history="1">
              <w:r>
                <w:rPr>
                  <w:color w:val="#410a8c"/>
                  <w:u w:val="single"/>
                </w:rPr>
                <w:t xml:space="preserve">hal-04292553v1</w:t>
              </w:r>
            </w:hyperlink>
          </w:p>
        </w:tc>
      </w:tr>
      <w:tr>
        <w:trPr/>
        <w:tc>
          <w:tcPr>
            <w:noWrap/>
          </w:tcPr>
          <w:p>
            <w:pPr>
              <w:spacing w:after="200"/>
            </w:pPr>
            <w:hyperlink r:id="rId112" w:history="1">
              <w:r>
                <w:rPr>
                  <w:color w:val="1e198e"/>
                  <w:b w:val="1"/>
                  <w:bCs w:val="1"/>
                  <w:u w:val="single"/>
                </w:rPr>
                <w:t xml:space="preserve">Analyses du Jikji par spectroscopie infrarouge à transformée de Fourier et imagerie de fluorescence X</w:t>
              </w:r>
            </w:hyperlink>
          </w:p>
          <w:p>
            <w:pPr/>
            <w:hyperlink r:id="rId16" w:history="1">
              <w:r>
                <w:rPr>
                  <w:color w:val="#410a8c"/>
                  <w:u w:val="single"/>
                </w:rPr>
                <w:t xml:space="preserve">Marie Radepont</w:t>
              </w:r>
            </w:hyperlink>
            <w:r>
              <w:rPr/>
              <w:t xml:space="preserve">,</w:t>
            </w:r>
            <w:hyperlink r:id="rId15" w:history="1">
              <w:r>
                <w:rPr>
                  <w:color w:val="#410a8c"/>
                  <w:u w:val="single"/>
                </w:rPr>
                <w:t xml:space="preserve">Oulfa Belhadj</w:t>
              </w:r>
            </w:hyperlink>
            <w:r>
              <w:rPr/>
              <w:t xml:space="preserve">,</w:t>
            </w:r>
            <w:hyperlink r:id="rId25" w:history="1">
              <w:r>
                <w:rPr>
                  <w:color w:val="#410a8c"/>
                  <w:u w:val="single"/>
                </w:rPr>
                <w:t xml:space="preserve">Anne Michelin</w:t>
              </w:r>
            </w:hyperlink>
          </w:p>
          <w:p>
            <w:pPr/>
            <w:r>
              <w:rPr>
                <w:i w:val="1"/>
                <w:iCs w:val="1"/>
              </w:rPr>
              <w:t xml:space="preserve">International Seminar on the Results of the Scientific Analyses of the Jikji</w:t>
            </w:r>
            <w:r>
              <w:rPr/>
              <w:t xml:space="preserve">, Sep 2022, Cheongju, Corée du Sud</w:t>
            </w:r>
          </w:p>
          <w:p>
            <w:pPr/>
            <w:r>
              <w:rPr/>
              <w:t xml:space="preserve">Communication dans un congrès</w:t>
            </w:r>
          </w:p>
          <w:p>
            <w:pPr/>
            <w:hyperlink r:id="rId112" w:history="1">
              <w:r>
                <w:rPr>
                  <w:color w:val="#410a8c"/>
                  <w:u w:val="single"/>
                </w:rPr>
                <w:t xml:space="preserve">hal-03833130v1</w:t>
              </w:r>
            </w:hyperlink>
          </w:p>
        </w:tc>
      </w:tr>
      <w:tr>
        <w:trPr/>
        <w:tc>
          <w:tcPr>
            <w:noWrap/>
          </w:tcPr>
          <w:p>
            <w:pPr>
              <w:spacing w:after="200"/>
            </w:pPr>
            <w:hyperlink r:id="rId113" w:history="1">
              <w:r>
                <w:rPr>
                  <w:color w:val="1e198e"/>
                  <w:b w:val="1"/>
                  <w:bCs w:val="1"/>
                  <w:u w:val="single"/>
                </w:rPr>
                <w:t xml:space="preserve">La feuille d'argent dans les décors en cuir doré polychrome (XVI e -XVIII e siècles) - mise en œuvre, altérations et analyses</w:t>
              </w:r>
            </w:hyperlink>
          </w:p>
          <w:p>
            <w:pPr/>
            <w:hyperlink r:id="rId37" w:history="1">
              <w:r>
                <w:rPr>
                  <w:color w:val="#410a8c"/>
                  <w:u w:val="single"/>
                </w:rPr>
                <w:t xml:space="preserve">Céline Bonnot-Diconne</w:t>
              </w:r>
            </w:hyperlink>
            <w:r>
              <w:rPr/>
              <w:t xml:space="preserve">,</w:t>
            </w:r>
            <w:hyperlink r:id="rId16" w:history="1">
              <w:r>
                <w:rPr>
                  <w:color w:val="#410a8c"/>
                  <w:u w:val="single"/>
                </w:rPr>
                <w:t xml:space="preserve">Marie Radepont</w:t>
              </w:r>
            </w:hyperlink>
            <w:r>
              <w:rPr/>
              <w:t xml:space="preserve">,</w:t>
            </w:r>
            <w:hyperlink r:id="rId22" w:history="1">
              <w:r>
                <w:rPr>
                  <w:color w:val="#410a8c"/>
                  <w:u w:val="single"/>
                </w:rPr>
                <w:t xml:space="preserve">Laurianne Robinet</w:t>
              </w:r>
            </w:hyperlink>
          </w:p>
          <w:p>
            <w:pPr/>
            <w:r>
              <w:rPr>
                <w:i w:val="1"/>
                <w:iCs w:val="1"/>
              </w:rPr>
              <w:t xml:space="preserve">ICOM Métal France 2021 - Métal : support de décor ou élément du décor</w:t>
            </w:r>
            <w:r>
              <w:rPr/>
              <w:t xml:space="preserve">, Jan 2021, Paris, France</w:t>
            </w:r>
          </w:p>
          <w:p>
            <w:pPr/>
            <w:r>
              <w:rPr/>
              <w:t xml:space="preserve">Communication dans un congrès</w:t>
            </w:r>
          </w:p>
          <w:p>
            <w:pPr/>
            <w:hyperlink r:id="rId113" w:history="1">
              <w:r>
                <w:rPr>
                  <w:color w:val="#410a8c"/>
                  <w:u w:val="single"/>
                </w:rPr>
                <w:t xml:space="preserve">hal-03118709v1</w:t>
              </w:r>
            </w:hyperlink>
          </w:p>
        </w:tc>
      </w:tr>
      <w:tr>
        <w:trPr/>
        <w:tc>
          <w:tcPr>
            <w:noWrap/>
          </w:tcPr>
          <w:p>
            <w:pPr>
              <w:spacing w:after="200"/>
            </w:pPr>
            <w:hyperlink r:id="rId114" w:history="1">
              <w:r>
                <w:rPr>
                  <w:color w:val="1e198e"/>
                  <w:b w:val="1"/>
                  <w:bCs w:val="1"/>
                  <w:u w:val="single"/>
                </w:rPr>
                <w:t xml:space="preserve">Towards digital reconstruction of lost signs borne by heritage artefacts using chemical imaging: the case of 16th-c. violins and luthiers' tools</w:t>
              </w:r>
            </w:hyperlink>
          </w:p>
          <w:p>
            <w:pPr/>
            <w:hyperlink r:id="rId19" w:history="1">
              <w:r>
                <w:rPr>
                  <w:color w:val="#410a8c"/>
                  <w:u w:val="single"/>
                </w:rPr>
                <w:t xml:space="preserve">Jean-Philippe Échard</w:t>
              </w:r>
            </w:hyperlink>
            <w:r>
              <w:rPr/>
              <w:t xml:space="preserve">,</w:t>
            </w:r>
            <w:hyperlink r:id="rId16" w:history="1">
              <w:r>
                <w:rPr>
                  <w:color w:val="#410a8c"/>
                  <w:u w:val="single"/>
                </w:rPr>
                <w:t xml:space="preserve">Marie Radepont</w:t>
              </w:r>
            </w:hyperlink>
          </w:p>
          <w:p>
            <w:pPr/>
            <w:r>
              <w:rPr>
                <w:i w:val="1"/>
                <w:iCs w:val="1"/>
              </w:rPr>
              <w:t xml:space="preserve">Digital Approaches to Art History and Cultural Heritage</w:t>
            </w:r>
            <w:r>
              <w:rPr/>
              <w:t xml:space="preserve">, TORCH-Oxford University, Mar 2021, En ligne (Oxford), France</w:t>
            </w:r>
          </w:p>
          <w:p>
            <w:pPr/>
            <w:r>
              <w:rPr/>
              <w:t xml:space="preserve">Communication dans un congrès</w:t>
            </w:r>
          </w:p>
          <w:p>
            <w:pPr/>
            <w:hyperlink r:id="rId114" w:history="1">
              <w:r>
                <w:rPr>
                  <w:color w:val="#410a8c"/>
                  <w:u w:val="single"/>
                </w:rPr>
                <w:t xml:space="preserve">hal-04293496v1</w:t>
              </w:r>
            </w:hyperlink>
          </w:p>
        </w:tc>
      </w:tr>
      <w:tr>
        <w:trPr/>
        <w:tc>
          <w:tcPr>
            <w:noWrap/>
          </w:tcPr>
          <w:p>
            <w:pPr>
              <w:spacing w:after="200"/>
            </w:pPr>
            <w:hyperlink r:id="rId115" w:history="1">
              <w:r>
                <w:rPr>
                  <w:color w:val="1e198e"/>
                  <w:b w:val="1"/>
                  <w:bCs w:val="1"/>
                  <w:u w:val="single"/>
                </w:rPr>
                <w:t xml:space="preserve">The use of X-ray fluorescence imaging for the distinction of iron-gall ink inscriptions on artefacts from Stradivari's workshop</w:t>
              </w:r>
            </w:hyperlink>
          </w:p>
          <w:p>
            <w:pPr/>
            <w:hyperlink r:id="rId16" w:history="1">
              <w:r>
                <w:rPr>
                  <w:color w:val="#410a8c"/>
                  <w:u w:val="single"/>
                </w:rPr>
                <w:t xml:space="preserve">Marie Radepont</w:t>
              </w:r>
            </w:hyperlink>
            <w:r>
              <w:rPr/>
              <w:t xml:space="preserve">,</w:t>
            </w:r>
            <w:hyperlink r:id="rId15" w:history="1">
              <w:r>
                <w:rPr>
                  <w:color w:val="#410a8c"/>
                  <w:u w:val="single"/>
                </w:rPr>
                <w:t xml:space="preserve">Oulfa Belhadj</w:t>
              </w:r>
            </w:hyperlink>
            <w:r>
              <w:rPr/>
              <w:t xml:space="preserve">,</w:t>
            </w:r>
            <w:hyperlink r:id="rId42" w:history="1">
              <w:r>
                <w:rPr>
                  <w:color w:val="#410a8c"/>
                  <w:u w:val="single"/>
                </w:rPr>
                <w:t xml:space="preserve">Hortense de La Codre</w:t>
              </w:r>
            </w:hyperlink>
            <w:r>
              <w:rPr/>
              <w:t xml:space="preserve">,</w:t>
            </w:r>
            <w:hyperlink r:id="rId116" w:history="1">
              <w:r>
                <w:rPr>
                  <w:color w:val="#410a8c"/>
                  <w:u w:val="single"/>
                </w:rPr>
                <w:t xml:space="preserve">Jean-Philippe Echard</w:t>
              </w:r>
            </w:hyperlink>
            <w:r>
              <w:rPr/>
              <w:t xml:space="preserve">,</w:t>
            </w:r>
            <w:hyperlink r:id="rId43" w:history="1">
              <w:r>
                <w:rPr>
                  <w:color w:val="#410a8c"/>
                  <w:u w:val="single"/>
                </w:rPr>
                <w:t xml:space="preserve">Stéphane Vaiedelich</w:t>
              </w:r>
            </w:hyperlink>
            <w:r>
              <w:rPr/>
              <w:t xml:space="preserve">et al.</w:t>
            </w:r>
          </w:p>
          <w:p>
            <w:pPr/>
            <w:r>
              <w:rPr>
                <w:i w:val="1"/>
                <w:iCs w:val="1"/>
              </w:rPr>
              <w:t xml:space="preserve">MA-XRF</w:t>
            </w:r>
            <w:r>
              <w:rPr/>
              <w:t xml:space="preserve">, Oct 2019, Catane, Italy</w:t>
            </w:r>
          </w:p>
          <w:p>
            <w:pPr/>
            <w:r>
              <w:rPr/>
              <w:t xml:space="preserve">Communication dans un congrès</w:t>
            </w:r>
          </w:p>
          <w:p>
            <w:pPr/>
            <w:hyperlink r:id="rId115" w:history="1">
              <w:r>
                <w:rPr>
                  <w:color w:val="#410a8c"/>
                  <w:u w:val="single"/>
                </w:rPr>
                <w:t xml:space="preserve">hal-02454774v1</w:t>
              </w:r>
            </w:hyperlink>
          </w:p>
        </w:tc>
      </w:tr>
      <w:tr>
        <w:trPr/>
        <w:tc>
          <w:tcPr>
            <w:noWrap/>
          </w:tcPr>
          <w:p>
            <w:pPr>
              <w:spacing w:after="200"/>
            </w:pPr>
            <w:hyperlink r:id="rId117" w:history="1">
              <w:r>
                <w:rPr>
                  <w:color w:val="1e198e"/>
                  <w:b w:val="1"/>
                  <w:bCs w:val="1"/>
                  <w:u w:val="single"/>
                </w:rPr>
                <w:t xml:space="preserve">Gilt Leathers: Recent Studies and Investigation Methods On Some Historical Decors</w:t>
              </w:r>
            </w:hyperlink>
          </w:p>
          <w:p>
            <w:pPr/>
            <w:hyperlink r:id="rId37" w:history="1">
              <w:r>
                <w:rPr>
                  <w:color w:val="#410a8c"/>
                  <w:u w:val="single"/>
                </w:rPr>
                <w:t xml:space="preserve">Céline Bonnot-Diconne</w:t>
              </w:r>
            </w:hyperlink>
            <w:r>
              <w:rPr/>
              <w:t xml:space="preserve">,</w:t>
            </w:r>
            <w:hyperlink r:id="rId16" w:history="1">
              <w:r>
                <w:rPr>
                  <w:color w:val="#410a8c"/>
                  <w:u w:val="single"/>
                </w:rPr>
                <w:t xml:space="preserve">Marie Radepont</w:t>
              </w:r>
            </w:hyperlink>
            <w:r>
              <w:rPr/>
              <w:t xml:space="preserve">,</w:t>
            </w:r>
            <w:hyperlink r:id="rId22" w:history="1">
              <w:r>
                <w:rPr>
                  <w:color w:val="#410a8c"/>
                  <w:u w:val="single"/>
                </w:rPr>
                <w:t xml:space="preserve">Laurianne Robinet</w:t>
              </w:r>
            </w:hyperlink>
            <w:r>
              <w:rPr/>
              <w:t xml:space="preserve">,</w:t>
            </w:r>
            <w:hyperlink r:id="rId71" w:history="1">
              <w:r>
                <w:rPr>
                  <w:color w:val="#410a8c"/>
                  <w:u w:val="single"/>
                </w:rPr>
                <w:t xml:space="preserve">Jean-Pierre Fournet</w:t>
              </w:r>
            </w:hyperlink>
            <w:r>
              <w:rPr/>
              <w:t xml:space="preserve">,</w:t>
            </w:r>
            <w:hyperlink r:id="rId38" w:history="1">
              <w:r>
                <w:rPr>
                  <w:color w:val="#410a8c"/>
                  <w:u w:val="single"/>
                </w:rPr>
                <w:t xml:space="preserve">Claire Pacheco</w:t>
              </w:r>
            </w:hyperlink>
          </w:p>
          <w:p>
            <w:pPr/>
            <w:r>
              <w:rPr>
                <w:i w:val="1"/>
                <w:iCs w:val="1"/>
              </w:rPr>
              <w:t xml:space="preserve">International Science Week, CDP Patrimalp</w:t>
            </w:r>
            <w:r>
              <w:rPr/>
              <w:t xml:space="preserve">, Patrimalp, Jun 2019, Grenoble, France</w:t>
            </w:r>
          </w:p>
          <w:p>
            <w:pPr/>
            <w:r>
              <w:rPr/>
              <w:t xml:space="preserve">Communication dans un congrès</w:t>
            </w:r>
          </w:p>
          <w:p>
            <w:pPr/>
            <w:hyperlink r:id="rId117" w:history="1">
              <w:r>
                <w:rPr>
                  <w:color w:val="#410a8c"/>
                  <w:u w:val="single"/>
                </w:rPr>
                <w:t xml:space="preserve">hal-04293506v1</w:t>
              </w:r>
            </w:hyperlink>
          </w:p>
        </w:tc>
      </w:tr>
      <w:tr>
        <w:trPr/>
        <w:tc>
          <w:tcPr>
            <w:noWrap/>
          </w:tcPr>
          <w:p>
            <w:pPr>
              <w:spacing w:after="200"/>
            </w:pPr>
            <w:hyperlink r:id="rId118" w:history="1">
              <w:r>
                <w:rPr>
                  <w:color w:val="1e198e"/>
                  <w:b w:val="1"/>
                  <w:bCs w:val="1"/>
                  <w:u w:val="single"/>
                </w:rPr>
                <w:t xml:space="preserve">The impact of manufacturing and conservation on silver leaf tarnishing in gilt leather</w:t>
              </w:r>
            </w:hyperlink>
          </w:p>
          <w:p>
            <w:pPr/>
            <w:hyperlink r:id="rId16" w:history="1">
              <w:r>
                <w:rPr>
                  <w:color w:val="#410a8c"/>
                  <w:u w:val="single"/>
                </w:rPr>
                <w:t xml:space="preserve">Marie Radepont</w:t>
              </w:r>
            </w:hyperlink>
            <w:r>
              <w:rPr/>
              <w:t xml:space="preserve">,</w:t>
            </w:r>
            <w:hyperlink r:id="rId37" w:history="1">
              <w:r>
                <w:rPr>
                  <w:color w:val="#410a8c"/>
                  <w:u w:val="single"/>
                </w:rPr>
                <w:t xml:space="preserve">Céline Bonnot-Diconne</w:t>
              </w:r>
            </w:hyperlink>
            <w:r>
              <w:rPr/>
              <w:t xml:space="preserve">,</w:t>
            </w:r>
            <w:hyperlink r:id="rId22" w:history="1">
              <w:r>
                <w:rPr>
                  <w:color w:val="#410a8c"/>
                  <w:u w:val="single"/>
                </w:rPr>
                <w:t xml:space="preserve">Laurianne Robinet</w:t>
              </w:r>
            </w:hyperlink>
            <w:r>
              <w:rPr/>
              <w:t xml:space="preserve">,</w:t>
            </w:r>
            <w:hyperlink r:id="rId119" w:history="1">
              <w:r>
                <w:rPr>
                  <w:color w:val="#410a8c"/>
                  <w:u w:val="single"/>
                </w:rPr>
                <w:t xml:space="preserve">Sylvie Thao</w:t>
              </w:r>
            </w:hyperlink>
            <w:r>
              <w:rPr/>
              <w:t xml:space="preserve">,</w:t>
            </w:r>
            <w:hyperlink r:id="rId38" w:history="1">
              <w:r>
                <w:rPr>
                  <w:color w:val="#410a8c"/>
                  <w:u w:val="single"/>
                </w:rPr>
                <w:t xml:space="preserve">Claire Pacheco</w:t>
              </w:r>
            </w:hyperlink>
            <w:r>
              <w:rPr/>
              <w:t xml:space="preserve">et al.</w:t>
            </w:r>
          </w:p>
          <w:p>
            <w:pPr/>
            <w:r>
              <w:rPr>
                <w:i w:val="1"/>
                <w:iCs w:val="1"/>
              </w:rPr>
              <w:t xml:space="preserve">ICOM-CC 18th Triennal Conference</w:t>
            </w:r>
            <w:r>
              <w:rPr/>
              <w:t xml:space="preserve">, Sep 2017, Copenhagen, Denmark</w:t>
            </w:r>
          </w:p>
          <w:p>
            <w:pPr/>
            <w:r>
              <w:rPr/>
              <w:t xml:space="preserve">Communication dans un congrès</w:t>
            </w:r>
          </w:p>
          <w:p>
            <w:pPr/>
            <w:hyperlink r:id="rId118" w:history="1">
              <w:r>
                <w:rPr>
                  <w:color w:val="#410a8c"/>
                  <w:u w:val="single"/>
                </w:rPr>
                <w:t xml:space="preserve">hal-02634934v1</w:t>
              </w:r>
            </w:hyperlink>
          </w:p>
        </w:tc>
      </w:tr>
      <w:tr>
        <w:trPr/>
        <w:tc>
          <w:tcPr>
            <w:noWrap/>
          </w:tcPr>
          <w:p>
            <w:pPr>
              <w:spacing w:after="200"/>
            </w:pPr>
            <w:hyperlink r:id="rId120" w:history="1">
              <w:r>
                <w:rPr>
                  <w:color w:val="1e198e"/>
                  <w:b w:val="1"/>
                  <w:bCs w:val="1"/>
                  <w:u w:val="single"/>
                </w:rPr>
                <w:t xml:space="preserve">L'Histoire de Scipion, un décor mural en cuir doré sous l'oeil du restaurateur, de l'historien d'art et des scientifiques.</w:t>
              </w:r>
            </w:hyperlink>
          </w:p>
          <w:p>
            <w:pPr/>
            <w:hyperlink r:id="rId37" w:history="1">
              <w:r>
                <w:rPr>
                  <w:color w:val="#410a8c"/>
                  <w:u w:val="single"/>
                </w:rPr>
                <w:t xml:space="preserve">Céline Bonnot-Diconne</w:t>
              </w:r>
            </w:hyperlink>
            <w:r>
              <w:rPr/>
              <w:t xml:space="preserve">,</w:t>
            </w:r>
            <w:hyperlink r:id="rId71" w:history="1">
              <w:r>
                <w:rPr>
                  <w:color w:val="#410a8c"/>
                  <w:u w:val="single"/>
                </w:rPr>
                <w:t xml:space="preserve">Jean-Pierre Fournet</w:t>
              </w:r>
            </w:hyperlink>
            <w:r>
              <w:rPr/>
              <w:t xml:space="preserve">,</w:t>
            </w:r>
            <w:hyperlink r:id="rId16" w:history="1">
              <w:r>
                <w:rPr>
                  <w:color w:val="#410a8c"/>
                  <w:u w:val="single"/>
                </w:rPr>
                <w:t xml:space="preserve">Marie Radepont</w:t>
              </w:r>
            </w:hyperlink>
          </w:p>
          <w:p>
            <w:pPr/>
            <w:r>
              <w:rPr>
                <w:i w:val="1"/>
                <w:iCs w:val="1"/>
              </w:rPr>
              <w:t xml:space="preserve">Festival d'Histoire de l'Art 2015</w:t>
            </w:r>
            <w:r>
              <w:rPr/>
              <w:t xml:space="preserve">, Château de Fontainebleau, May 2015, Fontainebleau, France</w:t>
            </w:r>
          </w:p>
          <w:p>
            <w:pPr/>
            <w:r>
              <w:rPr/>
              <w:t xml:space="preserve">Communication dans un congrès</w:t>
            </w:r>
          </w:p>
          <w:p>
            <w:pPr/>
            <w:hyperlink r:id="rId120" w:history="1">
              <w:r>
                <w:rPr>
                  <w:color w:val="#410a8c"/>
                  <w:u w:val="single"/>
                </w:rPr>
                <w:t xml:space="preserve">hal-01160226v1</w:t>
              </w:r>
            </w:hyperlink>
          </w:p>
        </w:tc>
      </w:tr>
      <w:tr>
        <w:trPr/>
        <w:tc>
          <w:tcPr>
            <w:noWrap/>
          </w:tcPr>
          <w:p>
            <w:pPr>
              <w:spacing w:after="200"/>
            </w:pPr>
            <w:hyperlink r:id="rId121" w:history="1">
              <w:r>
                <w:rPr>
                  <w:color w:val="1e198e"/>
                  <w:b w:val="1"/>
                  <w:bCs w:val="1"/>
                  <w:u w:val="single"/>
                </w:rPr>
                <w:t xml:space="preserve">Characterization of gold leaves on Hellenistic terracotta artifacts: a PIXE-RBS mapping study</w:t>
              </w:r>
            </w:hyperlink>
          </w:p>
          <w:p>
            <w:pPr/>
            <w:hyperlink r:id="rId64" w:history="1">
              <w:r>
                <w:rPr>
                  <w:color w:val="#410a8c"/>
                  <w:u w:val="single"/>
                </w:rPr>
                <w:t xml:space="preserve">Chloé Fourdrin</w:t>
              </w:r>
            </w:hyperlink>
            <w:r>
              <w:rPr/>
              <w:t xml:space="preserve">,</w:t>
            </w:r>
            <w:hyperlink r:id="rId65" w:history="1">
              <w:r>
                <w:rPr>
                  <w:color w:val="#410a8c"/>
                  <w:u w:val="single"/>
                </w:rPr>
                <w:t xml:space="preserve">Sandrine Pages-Camagna</w:t>
              </w:r>
            </w:hyperlink>
            <w:r>
              <w:rPr/>
              <w:t xml:space="preserve">,</w:t>
            </w:r>
            <w:hyperlink r:id="rId38" w:history="1">
              <w:r>
                <w:rPr>
                  <w:color w:val="#410a8c"/>
                  <w:u w:val="single"/>
                </w:rPr>
                <w:t xml:space="preserve">Claire Pacheco</w:t>
              </w:r>
            </w:hyperlink>
            <w:r>
              <w:rPr/>
              <w:t xml:space="preserve">,</w:t>
            </w:r>
            <w:hyperlink r:id="rId16" w:history="1">
              <w:r>
                <w:rPr>
                  <w:color w:val="#410a8c"/>
                  <w:u w:val="single"/>
                </w:rPr>
                <w:t xml:space="preserve">Marie Radepont</w:t>
              </w:r>
            </w:hyperlink>
            <w:r>
              <w:rPr/>
              <w:t xml:space="preserve">,</w:t>
            </w:r>
            <w:hyperlink r:id="rId60" w:history="1">
              <w:r>
                <w:rPr>
                  <w:color w:val="#410a8c"/>
                  <w:u w:val="single"/>
                </w:rPr>
                <w:t xml:space="preserve">Quentin Lemasson</w:t>
              </w:r>
            </w:hyperlink>
            <w:r>
              <w:rPr/>
              <w:t xml:space="preserve">et al.</w:t>
            </w:r>
          </w:p>
          <w:p>
            <w:pPr/>
            <w:r>
              <w:rPr>
                <w:i w:val="1"/>
                <w:iCs w:val="1"/>
              </w:rPr>
              <w:t xml:space="preserve">Technart 2015</w:t>
            </w:r>
            <w:r>
              <w:rPr/>
              <w:t xml:space="preserve">, Apr 2015, Catane, Italy</w:t>
            </w:r>
          </w:p>
          <w:p>
            <w:pPr/>
            <w:r>
              <w:rPr/>
              <w:t xml:space="preserve">Communication dans un congrès</w:t>
            </w:r>
          </w:p>
          <w:p>
            <w:pPr/>
            <w:hyperlink r:id="rId121" w:history="1">
              <w:r>
                <w:rPr>
                  <w:color w:val="#410a8c"/>
                  <w:u w:val="single"/>
                </w:rPr>
                <w:t xml:space="preserve">hal-01407493v1</w:t>
              </w:r>
            </w:hyperlink>
          </w:p>
        </w:tc>
      </w:tr>
      <w:tr>
        <w:trPr/>
        <w:tc>
          <w:tcPr>
            <w:noWrap/>
          </w:tcPr>
          <w:p>
            <w:pPr>
              <w:spacing w:after="200"/>
            </w:pPr>
            <w:hyperlink r:id="rId122" w:history="1">
              <w:r>
                <w:rPr>
                  <w:color w:val="1e198e"/>
                  <w:b w:val="1"/>
                  <w:bCs w:val="1"/>
                  <w:u w:val="single"/>
                </w:rPr>
                <w:t xml:space="preserve">Ion beam analysis of silver foils in gilt-leather wall coverings</w:t>
              </w:r>
            </w:hyperlink>
          </w:p>
          <w:p>
            <w:pPr/>
            <w:hyperlink r:id="rId16" w:history="1">
              <w:r>
                <w:rPr>
                  <w:color w:val="#410a8c"/>
                  <w:u w:val="single"/>
                </w:rPr>
                <w:t xml:space="preserve">Marie Radepont</w:t>
              </w:r>
            </w:hyperlink>
            <w:r>
              <w:rPr/>
              <w:t xml:space="preserve">,</w:t>
            </w:r>
            <w:hyperlink r:id="rId22" w:history="1">
              <w:r>
                <w:rPr>
                  <w:color w:val="#410a8c"/>
                  <w:u w:val="single"/>
                </w:rPr>
                <w:t xml:space="preserve">Laurianne Robinet</w:t>
              </w:r>
            </w:hyperlink>
            <w:r>
              <w:rPr/>
              <w:t xml:space="preserve">,</w:t>
            </w:r>
            <w:hyperlink r:id="rId60" w:history="1">
              <w:r>
                <w:rPr>
                  <w:color w:val="#410a8c"/>
                  <w:u w:val="single"/>
                </w:rPr>
                <w:t xml:space="preserve">Quentin Lemasson</w:t>
              </w:r>
            </w:hyperlink>
            <w:r>
              <w:rPr/>
              <w:t xml:space="preserve">,</w:t>
            </w:r>
            <w:hyperlink r:id="rId61" w:history="1">
              <w:r>
                <w:rPr>
                  <w:color w:val="#410a8c"/>
                  <w:u w:val="single"/>
                </w:rPr>
                <w:t xml:space="preserve">Brice Moignard</w:t>
              </w:r>
            </w:hyperlink>
            <w:r>
              <w:rPr/>
              <w:t xml:space="preserve">,</w:t>
            </w:r>
            <w:hyperlink r:id="rId39" w:history="1">
              <w:r>
                <w:rPr>
                  <w:color w:val="#410a8c"/>
                  <w:u w:val="single"/>
                </w:rPr>
                <w:t xml:space="preserve">Laurent Pichon</w:t>
              </w:r>
            </w:hyperlink>
            <w:r>
              <w:rPr/>
              <w:t xml:space="preserve">et al.</w:t>
            </w:r>
          </w:p>
          <w:p>
            <w:pPr/>
            <w:r>
              <w:rPr>
                <w:i w:val="1"/>
                <w:iCs w:val="1"/>
              </w:rPr>
              <w:t xml:space="preserve">Technart 2015</w:t>
            </w:r>
            <w:r>
              <w:rPr/>
              <w:t xml:space="preserve">, Apr 2015, Catane, Italy</w:t>
            </w:r>
          </w:p>
          <w:p>
            <w:pPr/>
            <w:r>
              <w:rPr/>
              <w:t xml:space="preserve">Communication dans un congrès</w:t>
            </w:r>
          </w:p>
          <w:p>
            <w:pPr/>
            <w:hyperlink r:id="rId122" w:history="1">
              <w:r>
                <w:rPr>
                  <w:color w:val="#410a8c"/>
                  <w:u w:val="single"/>
                </w:rPr>
                <w:t xml:space="preserve">hal-01149915v1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Laboratory versus synchrotron XRF scanners for the elemental mapping of large museum specimens</w:t>
              </w:r>
            </w:hyperlink>
          </w:p>
          <w:p>
            <w:pPr/>
            <w:hyperlink r:id="rId15" w:history="1">
              <w:r>
                <w:rPr>
                  <w:color w:val="#410a8c"/>
                  <w:u w:val="single"/>
                </w:rPr>
                <w:t xml:space="preserve">Oulfa Belhadj</w:t>
              </w:r>
            </w:hyperlink>
            <w:r>
              <w:rPr/>
              <w:t xml:space="preserve">,</w:t>
            </w:r>
            <w:hyperlink r:id="rId16" w:history="1">
              <w:r>
                <w:rPr>
                  <w:color w:val="#410a8c"/>
                  <w:u w:val="single"/>
                </w:rPr>
                <w:t xml:space="preserve">Marie Radepont</w:t>
              </w:r>
            </w:hyperlink>
            <w:r>
              <w:rPr/>
              <w:t xml:space="preserve">,</w:t>
            </w:r>
            <w:hyperlink r:id="rId124" w:history="1">
              <w:r>
                <w:rPr>
                  <w:color w:val="#410a8c"/>
                  <w:u w:val="single"/>
                </w:rPr>
                <w:t xml:space="preserve">Pierre Gueriau</w:t>
              </w:r>
            </w:hyperlink>
          </w:p>
          <w:p>
            <w:pPr/>
            <w:r>
              <w:rPr>
                <w:i w:val="1"/>
                <w:iCs w:val="1"/>
              </w:rPr>
              <w:t xml:space="preserve">European X-ray Spectrometry Conference</w:t>
            </w:r>
            <w:r>
              <w:rPr/>
              <w:t xml:space="preserve">, Jun 2024, Athens, Greece</w:t>
            </w:r>
          </w:p>
          <w:p>
            <w:pPr/>
            <w:r>
              <w:rPr/>
              <w:t xml:space="preserve">Poster de conférence</w:t>
            </w:r>
          </w:p>
          <w:p>
            <w:pPr/>
            <w:hyperlink r:id="rId123" w:history="1">
              <w:r>
                <w:rPr>
                  <w:color w:val="#410a8c"/>
                  <w:u w:val="single"/>
                </w:rPr>
                <w:t xml:space="preserve">hal-04786521v1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Bilan scientifique et financier du projet Étude Matérielle des Manuscrits Anciens du Mont Saint-Michel (EMMA du Mont Saint-Michel)</w:t>
              </w:r>
            </w:hyperlink>
          </w:p>
          <w:p>
            <w:pPr/>
            <w:hyperlink r:id="rId34" w:history="1">
              <w:r>
                <w:rPr>
                  <w:color w:val="#410a8c"/>
                  <w:u w:val="single"/>
                </w:rPr>
                <w:t xml:space="preserve">Stéphane Lecouteux</w:t>
              </w:r>
            </w:hyperlink>
            <w:r>
              <w:rPr/>
              <w:t xml:space="preserve">,</w:t>
            </w:r>
            <w:hyperlink r:id="rId22" w:history="1">
              <w:r>
                <w:rPr>
                  <w:color w:val="#410a8c"/>
                  <w:u w:val="single"/>
                </w:rPr>
                <w:t xml:space="preserve">Laurianne Robinet</w:t>
              </w:r>
            </w:hyperlink>
            <w:r>
              <w:rPr/>
              <w:t xml:space="preserve">,</w:t>
            </w:r>
            <w:hyperlink r:id="rId24" w:history="1">
              <w:r>
                <w:rPr>
                  <w:color w:val="#410a8c"/>
                  <w:u w:val="single"/>
                </w:rPr>
                <w:t xml:space="preserve">Lucie Arberet</w:t>
              </w:r>
            </w:hyperlink>
            <w:r>
              <w:rPr/>
              <w:t xml:space="preserve">,</w:t>
            </w:r>
            <w:hyperlink r:id="rId25" w:history="1">
              <w:r>
                <w:rPr>
                  <w:color w:val="#410a8c"/>
                  <w:u w:val="single"/>
                </w:rPr>
                <w:t xml:space="preserve">Anne Michelin</w:t>
              </w:r>
            </w:hyperlink>
            <w:r>
              <w:rPr/>
              <w:t xml:space="preserve">,</w:t>
            </w:r>
            <w:hyperlink r:id="rId31" w:history="1">
              <w:r>
                <w:rPr>
                  <w:color w:val="#410a8c"/>
                  <w:u w:val="single"/>
                </w:rPr>
                <w:t xml:space="preserve">Véronique Rouchon</w:t>
              </w:r>
            </w:hyperlink>
            <w:r>
              <w:rPr/>
              <w:t xml:space="preserve">et al.</w:t>
            </w:r>
          </w:p>
          <w:p>
            <w:pPr/>
            <w:r>
              <w:rPr/>
              <w:t xml:space="preserve">[Rapport de recherche] Ville d'Avranches; Centre de recherche sur la conservation. 2020, 102 p</w:t>
            </w:r>
          </w:p>
          <w:p>
            <w:pPr/>
            <w:r>
              <w:rPr/>
              <w:t xml:space="preserve">Rapport</w:t>
            </w:r>
            <w:r>
              <w:rPr/>
              <w:t xml:space="preserve"> (rapport de recherche)</w:t>
            </w:r>
          </w:p>
          <w:p>
            <w:pPr/>
            <w:hyperlink r:id="rId125" w:history="1">
              <w:r>
                <w:rPr>
                  <w:color w:val="#410a8c"/>
                  <w:u w:val="single"/>
                </w:rPr>
                <w:t xml:space="preserve">hal-02535050v1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Understanding of chemical reactions involved in pigment discoloration, in particular in mercury sulfide (HgS) blackening</w:t>
              </w:r>
            </w:hyperlink>
          </w:p>
          <w:p>
            <w:pPr/>
            <w:hyperlink r:id="rId16" w:history="1">
              <w:r>
                <w:rPr>
                  <w:color w:val="#410a8c"/>
                  <w:u w:val="single"/>
                </w:rPr>
                <w:t xml:space="preserve">Marie Radepont</w:t>
              </w:r>
            </w:hyperlink>
          </w:p>
          <w:p>
            <w:pPr/>
            <w:r>
              <w:rPr/>
              <w:t xml:space="preserve">Analytical chemistry. Université Pierre et Marie Curie - Paris VI; Universiteit Antwerpen, 2013. English.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tel-00805147v2</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quantification par pXRF : retour sur un 1er atelier de travail du réseau CAI-RN</w:t>
              </w:r>
            </w:hyperlink>
          </w:p>
          <w:p>
            <w:pPr/>
            <w:hyperlink r:id="rId16" w:history="1">
              <w:r>
                <w:rPr>
                  <w:color w:val="#410a8c"/>
                  <w:u w:val="single"/>
                </w:rPr>
                <w:t xml:space="preserve">Marie Radepont</w:t>
              </w:r>
            </w:hyperlink>
          </w:p>
          <w:p>
            <w:pPr/>
            <w:r>
              <w:rPr/>
              <w:t xml:space="preserve">2022</w:t>
            </w:r>
          </w:p>
          <w:p>
            <w:pPr/>
            <w:r>
              <w:rPr/>
              <w:t xml:space="preserve">Article de blog scientifique</w:t>
            </w:r>
          </w:p>
          <w:p>
            <w:pPr/>
            <w:hyperlink r:id="rId128" w:history="1">
              <w:r>
                <w:rPr>
                  <w:color w:val="#410a8c"/>
                  <w:u w:val="single"/>
                </w:rPr>
                <w:t xml:space="preserve">hal-04292458v1</w:t>
              </w:r>
            </w:hyperlink>
          </w:p>
        </w:tc>
      </w:tr>
      <w:tr>
        <w:trPr/>
        <w:tc>
          <w:tcPr>
            <w:noWrap/>
          </w:tcPr>
          <w:p>
            <w:pPr>
              <w:spacing w:after="200"/>
            </w:pPr>
            <w:hyperlink r:id="rId129" w:history="1">
              <w:r>
                <w:rPr>
                  <w:color w:val="1e198e"/>
                  <w:b w:val="1"/>
                  <w:bCs w:val="1"/>
                  <w:u w:val="single"/>
                </w:rPr>
                <w:t xml:space="preserve">Acquisition d'un imageur XRF pour l'analyse d'objets du patrimoine</w:t>
              </w:r>
            </w:hyperlink>
          </w:p>
          <w:p>
            <w:pPr/>
            <w:hyperlink r:id="rId16" w:history="1">
              <w:r>
                <w:rPr>
                  <w:color w:val="#410a8c"/>
                  <w:u w:val="single"/>
                </w:rPr>
                <w:t xml:space="preserve">Marie Radepont</w:t>
              </w:r>
            </w:hyperlink>
          </w:p>
          <w:p>
            <w:pPr/>
            <w:r>
              <w:rPr/>
              <w:t xml:space="preserve">2022</w:t>
            </w:r>
          </w:p>
          <w:p>
            <w:pPr/>
            <w:r>
              <w:rPr/>
              <w:t xml:space="preserve">Article de blog scientifique</w:t>
            </w:r>
          </w:p>
          <w:p>
            <w:pPr/>
            <w:hyperlink r:id="rId129" w:history="1">
              <w:r>
                <w:rPr>
                  <w:color w:val="#410a8c"/>
                  <w:u w:val="single"/>
                </w:rPr>
                <w:t xml:space="preserve">hal-04292466v1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2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radepont" TargetMode="External"/><Relationship Id="rId9" Type="http://schemas.openxmlformats.org/officeDocument/2006/relationships/hyperlink" Target="https://orcid.org/0000-0002-9540-0247" TargetMode="External"/><Relationship Id="rId10" Type="http://schemas.openxmlformats.org/officeDocument/2006/relationships/hyperlink" Target="https://www.idref.fr/177285435" TargetMode="External"/><Relationship Id="rId11" Type="http://schemas.openxmlformats.org/officeDocument/2006/relationships/hyperlink" Target="https://hal.science/hal-05265141v1" TargetMode="External"/><Relationship Id="rId12" Type="http://schemas.openxmlformats.org/officeDocument/2006/relationships/hyperlink" Target="https://hal.science/search/index/?q=*&amp;authFullName_s=Alison Rowe" TargetMode="External"/><Relationship Id="rId13" Type="http://schemas.openxmlformats.org/officeDocument/2006/relationships/hyperlink" Target="https://hal.science/search/index/?q=*&amp;authFullName_s=Isabelle Rouget" TargetMode="External"/><Relationship Id="rId14" Type="http://schemas.openxmlformats.org/officeDocument/2006/relationships/hyperlink" Target="https://hal.science/search/index/?q=*&amp;authFullName_s=Farid Saleh" TargetMode="External"/><Relationship Id="rId15" Type="http://schemas.openxmlformats.org/officeDocument/2006/relationships/hyperlink" Target="https://hal.science/search/index/?q=*&amp;authFullName_s=Oulfa Belhadj" TargetMode="External"/><Relationship Id="rId16" Type="http://schemas.openxmlformats.org/officeDocument/2006/relationships/hyperlink" Target="https://hal.science/search/index/?q=*&amp;authFullName_s=Marie Radepont" TargetMode="External"/><Relationship Id="rId17" Type="http://schemas.openxmlformats.org/officeDocument/2006/relationships/hyperlink" Target="https://dx.doi.org/10.1186/s13358-025-00398-x" TargetMode="External"/><Relationship Id="rId18" Type="http://schemas.openxmlformats.org/officeDocument/2006/relationships/hyperlink" Target="https://hal.science/hal-05072961v1" TargetMode="External"/><Relationship Id="rId19" Type="http://schemas.openxmlformats.org/officeDocument/2006/relationships/hyperlink" Target="https://hal.science/search/index/?q=*&amp;authFullName_s=Jean-Philippe &#201;chard" TargetMode="External"/><Relationship Id="rId20" Type="http://schemas.openxmlformats.org/officeDocument/2006/relationships/hyperlink" Target="https://hal.science/search/index/?q=*&amp;authFullName_s=&#201;tienne Anheim" TargetMode="External"/><Relationship Id="rId21" Type="http://schemas.openxmlformats.org/officeDocument/2006/relationships/hyperlink" Target="https://hal.science/hal-04739525v1" TargetMode="External"/><Relationship Id="rId22" Type="http://schemas.openxmlformats.org/officeDocument/2006/relationships/hyperlink" Target="https://hal.science/search/index/?q=*&amp;authFullName_s=Laurianne Robinet" TargetMode="External"/><Relationship Id="rId23" Type="http://schemas.openxmlformats.org/officeDocument/2006/relationships/hyperlink" Target="https://hal.science/search/index/?q=*&amp;authFullName_s=Sylvie Heu-Thao" TargetMode="External"/><Relationship Id="rId24" Type="http://schemas.openxmlformats.org/officeDocument/2006/relationships/hyperlink" Target="https://hal.science/search/index/?q=*&amp;authFullName_s=Lucie Arberet" TargetMode="External"/><Relationship Id="rId25" Type="http://schemas.openxmlformats.org/officeDocument/2006/relationships/hyperlink" Target="https://hal.science/search/index/?q=*&amp;authFullName_s=Anne Michelin" TargetMode="External"/><Relationship Id="rId26" Type="http://schemas.openxmlformats.org/officeDocument/2006/relationships/hyperlink" Target="https://dx.doi.org/10.1016/j.culher.2024.03.013" TargetMode="External"/><Relationship Id="rId27" Type="http://schemas.openxmlformats.org/officeDocument/2006/relationships/hyperlink" Target="https://hal.science/hal-04692859v1" TargetMode="External"/><Relationship Id="rId28" Type="http://schemas.openxmlformats.org/officeDocument/2006/relationships/hyperlink" Target="https://hal.science/search/index/?q=*&amp;authFullName_s=Cl&#233;ment Vuillard" TargetMode="External"/><Relationship Id="rId29" Type="http://schemas.openxmlformats.org/officeDocument/2006/relationships/hyperlink" Target="https://hal.science/search/index/?q=*&amp;authFullName_s=Florian T&#233;reygeol" TargetMode="External"/><Relationship Id="rId30" Type="http://schemas.openxmlformats.org/officeDocument/2006/relationships/hyperlink" Target="https://hal.science/search/index/?q=*&amp;authFullName_s=C&#233;line R&#233;mazeilles" TargetMode="External"/><Relationship Id="rId31" Type="http://schemas.openxmlformats.org/officeDocument/2006/relationships/hyperlink" Target="https://hal.science/search/index/?q=*&amp;authFullName_s=V&#233;ronique Rouchon" TargetMode="External"/><Relationship Id="rId32" Type="http://schemas.openxmlformats.org/officeDocument/2006/relationships/hyperlink" Target="https://dx.doi.org/10.1016/j.jasrep.2024.104460" TargetMode="External"/><Relationship Id="rId33" Type="http://schemas.openxmlformats.org/officeDocument/2006/relationships/hyperlink" Target="https://hal.science/hal-04747974v1" TargetMode="External"/><Relationship Id="rId34" Type="http://schemas.openxmlformats.org/officeDocument/2006/relationships/hyperlink" Target="https://hal.science/search/index/?q=*&amp;authFullName_s=St&#233;phane Lecouteux" TargetMode="External"/><Relationship Id="rId35" Type="http://schemas.openxmlformats.org/officeDocument/2006/relationships/hyperlink" Target="https://hal.science/hal-04211954v1" TargetMode="External"/><Relationship Id="rId36" Type="http://schemas.openxmlformats.org/officeDocument/2006/relationships/hyperlink" Target="https://hal.science/hal-02551238v1" TargetMode="External"/><Relationship Id="rId37" Type="http://schemas.openxmlformats.org/officeDocument/2006/relationships/hyperlink" Target="https://hal.science/search/index/?q=*&amp;authFullName_s=C&#233;line Bonnot-Diconne" TargetMode="External"/><Relationship Id="rId38" Type="http://schemas.openxmlformats.org/officeDocument/2006/relationships/hyperlink" Target="https://hal.science/search/index/?q=*&amp;authFullName_s=Claire Pacheco" TargetMode="External"/><Relationship Id="rId39" Type="http://schemas.openxmlformats.org/officeDocument/2006/relationships/hyperlink" Target="https://hal.science/search/index/?q=*&amp;authFullName_s=Laurent Pichon" TargetMode="External"/><Relationship Id="rId40" Type="http://schemas.openxmlformats.org/officeDocument/2006/relationships/hyperlink" Target="https://dx.doi.org/10.1016/j.talanta.2019.120191" TargetMode="External"/><Relationship Id="rId41" Type="http://schemas.openxmlformats.org/officeDocument/2006/relationships/hyperlink" Target="https://hal.science/hal-02569884v1" TargetMode="External"/><Relationship Id="rId42" Type="http://schemas.openxmlformats.org/officeDocument/2006/relationships/hyperlink" Target="https://hal.science/search/index/?q=*&amp;authFullName_s=Hortense de La Codre" TargetMode="External"/><Relationship Id="rId43" Type="http://schemas.openxmlformats.org/officeDocument/2006/relationships/hyperlink" Target="https://hal.science/search/index/?q=*&amp;authFullName_s=St&#233;phane Vaiedelich" TargetMode="External"/><Relationship Id="rId44" Type="http://schemas.openxmlformats.org/officeDocument/2006/relationships/hyperlink" Target="https://dx.doi.org/10.1002/xrs.3160" TargetMode="External"/><Relationship Id="rId45" Type="http://schemas.openxmlformats.org/officeDocument/2006/relationships/hyperlink" Target="https://hal.science/hal-04293524v1" TargetMode="External"/><Relationship Id="rId46" Type="http://schemas.openxmlformats.org/officeDocument/2006/relationships/hyperlink" Target="https://hal.science/search/index/?q=*&amp;authFullName_s=Remy Bellenger" TargetMode="External"/><Relationship Id="rId47" Type="http://schemas.openxmlformats.org/officeDocument/2006/relationships/hyperlink" Target="https://hal.science/hal-03026953v1" TargetMode="External"/><Relationship Id="rId48" Type="http://schemas.openxmlformats.org/officeDocument/2006/relationships/hyperlink" Target="https://dx.doi.org/10.1016/j.vibspec.2020.103133" TargetMode="External"/><Relationship Id="rId49" Type="http://schemas.openxmlformats.org/officeDocument/2006/relationships/hyperlink" Target="https://hal.science/hal-03000654v1" TargetMode="External"/><Relationship Id="rId50" Type="http://schemas.openxmlformats.org/officeDocument/2006/relationships/hyperlink" Target="https://hal.science/search/index/?q=*&amp;authFullName_s=Matthias Ockerm&#252;ller" TargetMode="External"/><Relationship Id="rId51" Type="http://schemas.openxmlformats.org/officeDocument/2006/relationships/hyperlink" Target="https://dx.doi.org/10.1186/s40494-020-00460-6" TargetMode="External"/><Relationship Id="rId52" Type="http://schemas.openxmlformats.org/officeDocument/2006/relationships/hyperlink" Target="https://hal.science/hal-03015532v1" TargetMode="External"/><Relationship Id="rId53" Type="http://schemas.openxmlformats.org/officeDocument/2006/relationships/hyperlink" Target="https://hal.science/search/index/?q=*&amp;authFullName_s=K Laclavetine" TargetMode="External"/><Relationship Id="rId54" Type="http://schemas.openxmlformats.org/officeDocument/2006/relationships/hyperlink" Target="https://hal.science/search/index/?q=*&amp;authFullName_s=D Giovannacci" TargetMode="External"/><Relationship Id="rId55" Type="http://schemas.openxmlformats.org/officeDocument/2006/relationships/hyperlink" Target="https://hal.science/search/index/?q=*&amp;authFullName_s=M Radepont" TargetMode="External"/><Relationship Id="rId56" Type="http://schemas.openxmlformats.org/officeDocument/2006/relationships/hyperlink" Target="https://hal.science/search/index/?q=*&amp;authFullName_s=A Michelin" TargetMode="External"/><Relationship Id="rId57" Type="http://schemas.openxmlformats.org/officeDocument/2006/relationships/hyperlink" Target="https://hal.science/search/index/?q=*&amp;authFullName_s=A Tourni&#233;" TargetMode="External"/><Relationship Id="rId58" Type="http://schemas.openxmlformats.org/officeDocument/2006/relationships/hyperlink" Target="https://dx.doi.org/10.1002/xrs.3205" TargetMode="External"/><Relationship Id="rId59" Type="http://schemas.openxmlformats.org/officeDocument/2006/relationships/hyperlink" Target="https://hal.science/hal-02551097v1" TargetMode="External"/><Relationship Id="rId60" Type="http://schemas.openxmlformats.org/officeDocument/2006/relationships/hyperlink" Target="https://hal.science/search/index/?q=*&amp;authFullName_s=Quentin Lemasson" TargetMode="External"/><Relationship Id="rId61" Type="http://schemas.openxmlformats.org/officeDocument/2006/relationships/hyperlink" Target="https://hal.science/search/index/?q=*&amp;authFullName_s=Brice Moignard" TargetMode="External"/><Relationship Id="rId62" Type="http://schemas.openxmlformats.org/officeDocument/2006/relationships/hyperlink" Target="https://dx.doi.org/10.1016/j.measurement.2016.07.005" TargetMode="External"/><Relationship Id="rId63" Type="http://schemas.openxmlformats.org/officeDocument/2006/relationships/hyperlink" Target="https://hal.science/hal-01294633v1" TargetMode="External"/><Relationship Id="rId64" Type="http://schemas.openxmlformats.org/officeDocument/2006/relationships/hyperlink" Target="https://hal.science/search/index/?q=*&amp;authFullName_s=Chlo&#233; Fourdrin" TargetMode="External"/><Relationship Id="rId65" Type="http://schemas.openxmlformats.org/officeDocument/2006/relationships/hyperlink" Target="https://hal.science/search/index/?q=*&amp;authFullName_s=Sandrine Pages-Camagna" TargetMode="External"/><Relationship Id="rId66" Type="http://schemas.openxmlformats.org/officeDocument/2006/relationships/hyperlink" Target="https://dx.doi.org/10.1016/j.microc.2015.12.030" TargetMode="External"/><Relationship Id="rId67" Type="http://schemas.openxmlformats.org/officeDocument/2006/relationships/hyperlink" Target="https://api.istex.fr/ark:/67375/6H6-R6R0V6NQ-5/fulltext.pdf?sid=hal" TargetMode="External"/><Relationship Id="rId68" Type="http://schemas.openxmlformats.org/officeDocument/2006/relationships/hyperlink" Target="https://hal.science/hal-04293638v1" TargetMode="External"/><Relationship Id="rId69" Type="http://schemas.openxmlformats.org/officeDocument/2006/relationships/hyperlink" Target="https://dx.doi.org/10.4000/techne.689" TargetMode="External"/><Relationship Id="rId70" Type="http://schemas.openxmlformats.org/officeDocument/2006/relationships/hyperlink" Target="https://hal.science/hal-03046363v1" TargetMode="External"/><Relationship Id="rId71" Type="http://schemas.openxmlformats.org/officeDocument/2006/relationships/hyperlink" Target="https://hal.science/search/index/?q=*&amp;authFullName_s=Jean-Pierre Fournet" TargetMode="External"/><Relationship Id="rId72" Type="http://schemas.openxmlformats.org/officeDocument/2006/relationships/hyperlink" Target="https://dx.doi.org/10.4000/techne.856" TargetMode="External"/><Relationship Id="rId73" Type="http://schemas.openxmlformats.org/officeDocument/2006/relationships/hyperlink" Target="https://hal.science/hal-04293635v1" TargetMode="External"/><Relationship Id="rId74" Type="http://schemas.openxmlformats.org/officeDocument/2006/relationships/hyperlink" Target="https://hal.science/search/index/?q=*&amp;authFullName_s=Yvan Coquinot" TargetMode="External"/><Relationship Id="rId75" Type="http://schemas.openxmlformats.org/officeDocument/2006/relationships/hyperlink" Target="https://hal.science/search/index/?q=*&amp;authFullName_s=Koen Janssens" TargetMode="External"/><Relationship Id="rId76" Type="http://schemas.openxmlformats.org/officeDocument/2006/relationships/hyperlink" Target="https://hal.science/search/index/?q=*&amp;authFullName_s=Jean-Jacques Ezrati" TargetMode="External"/><Relationship Id="rId77" Type="http://schemas.openxmlformats.org/officeDocument/2006/relationships/hyperlink" Target="https://hal.science/search/index/?q=*&amp;authFullName_s=Wout de Nolf" TargetMode="External"/><Relationship Id="rId78" Type="http://schemas.openxmlformats.org/officeDocument/2006/relationships/hyperlink" Target="https://dx.doi.org/10.1039/c4ja00372a" TargetMode="External"/><Relationship Id="rId79" Type="http://schemas.openxmlformats.org/officeDocument/2006/relationships/hyperlink" Target="https://hal.science/hal-04293643v1" TargetMode="External"/><Relationship Id="rId80" Type="http://schemas.openxmlformats.org/officeDocument/2006/relationships/hyperlink" Target="https://hal.science/search/index/?q=*&amp;authFullName_s=F. da Pieve" TargetMode="External"/><Relationship Id="rId81" Type="http://schemas.openxmlformats.org/officeDocument/2006/relationships/hyperlink" Target="https://hal.science/search/index/?q=*&amp;authFullName_s=C. Hogan" TargetMode="External"/><Relationship Id="rId82" Type="http://schemas.openxmlformats.org/officeDocument/2006/relationships/hyperlink" Target="https://hal.science/search/index/?q=*&amp;authFullName_s=D. Lamoen" TargetMode="External"/><Relationship Id="rId83" Type="http://schemas.openxmlformats.org/officeDocument/2006/relationships/hyperlink" Target="https://hal.science/search/index/?q=*&amp;authFullName_s=J. Verbeeck" TargetMode="External"/><Relationship Id="rId84" Type="http://schemas.openxmlformats.org/officeDocument/2006/relationships/hyperlink" Target="https://hal.science/search/index/?q=*&amp;authFullName_s=F. Vanmeert" TargetMode="External"/><Relationship Id="rId85" Type="http://schemas.openxmlformats.org/officeDocument/2006/relationships/hyperlink" Target="https://dx.doi.org/10.1103/PhysRevLett.111.208302" TargetMode="External"/><Relationship Id="rId86" Type="http://schemas.openxmlformats.org/officeDocument/2006/relationships/hyperlink" Target="https://hal.science/hal-04293647v1" TargetMode="External"/><Relationship Id="rId87" Type="http://schemas.openxmlformats.org/officeDocument/2006/relationships/hyperlink" Target="https://hal.science/search/index/?q=*&amp;authFullName_s=Matthias Alfeld" TargetMode="External"/><Relationship Id="rId88" Type="http://schemas.openxmlformats.org/officeDocument/2006/relationships/hyperlink" Target="https://hal.science/search/index/?q=*&amp;authFullName_s=Geert van der Snickt" TargetMode="External"/><Relationship Id="rId89" Type="http://schemas.openxmlformats.org/officeDocument/2006/relationships/hyperlink" Target="https://hal.science/search/index/?q=*&amp;authFullName_s=Frederik Vanmeert" TargetMode="External"/><Relationship Id="rId90" Type="http://schemas.openxmlformats.org/officeDocument/2006/relationships/hyperlink" Target="https://dx.doi.org/10.1146/annurev-anchem-062012-092702" TargetMode="External"/><Relationship Id="rId91" Type="http://schemas.openxmlformats.org/officeDocument/2006/relationships/hyperlink" Target="https://hal.science/hal-04293669v1" TargetMode="External"/><Relationship Id="rId92" Type="http://schemas.openxmlformats.org/officeDocument/2006/relationships/hyperlink" Target="https://hal.science/search/index/?q=*&amp;authFullName_s=Letizia Monico" TargetMode="External"/><Relationship Id="rId93" Type="http://schemas.openxmlformats.org/officeDocument/2006/relationships/hyperlink" Target="https://hal.science/search/index/?q=*&amp;authFullName_s=Costanza Miliani" TargetMode="External"/><Relationship Id="rId94" Type="http://schemas.openxmlformats.org/officeDocument/2006/relationships/hyperlink" Target="https://hal.science/search/index/?q=*&amp;authFullName_s=Brunetto Giovanni Brunetti" TargetMode="External"/><Relationship Id="rId95" Type="http://schemas.openxmlformats.org/officeDocument/2006/relationships/hyperlink" Target="https://dx.doi.org/10.1021/ac3021592" TargetMode="External"/><Relationship Id="rId96" Type="http://schemas.openxmlformats.org/officeDocument/2006/relationships/hyperlink" Target="https://hal.science/hal-04293665v1" TargetMode="External"/><Relationship Id="rId97" Type="http://schemas.openxmlformats.org/officeDocument/2006/relationships/hyperlink" Target="https://hal.science/search/index/?q=*&amp;authFullName_s=Manuela Vagnini" TargetMode="External"/><Relationship Id="rId98" Type="http://schemas.openxmlformats.org/officeDocument/2006/relationships/hyperlink" Target="https://dx.doi.org/10.1021/ac302158b" TargetMode="External"/><Relationship Id="rId99" Type="http://schemas.openxmlformats.org/officeDocument/2006/relationships/hyperlink" Target="https://hal.science/hal-04293650v1" TargetMode="External"/><Relationship Id="rId100" Type="http://schemas.openxmlformats.org/officeDocument/2006/relationships/hyperlink" Target="https://hal.science/search/index/?q=*&amp;authFullName_s=Marine Cotte" TargetMode="External"/><Relationship Id="rId101" Type="http://schemas.openxmlformats.org/officeDocument/2006/relationships/hyperlink" Target="https://hal.science/search/index/?q=*&amp;authFullName_s=Emeline Pouyet" TargetMode="External"/><Relationship Id="rId102" Type="http://schemas.openxmlformats.org/officeDocument/2006/relationships/hyperlink" Target="https://hal.science/search/index/?q=*&amp;authFullName_s=Jean Susini" TargetMode="External"/><Relationship Id="rId103" Type="http://schemas.openxmlformats.org/officeDocument/2006/relationships/hyperlink" Target="https://hal.science/hal-04293657v1" TargetMode="External"/><Relationship Id="rId104" Type="http://schemas.openxmlformats.org/officeDocument/2006/relationships/hyperlink" Target="https://dx.doi.org/10.1021/ac102424h" TargetMode="External"/><Relationship Id="rId105" Type="http://schemas.openxmlformats.org/officeDocument/2006/relationships/hyperlink" Target="https://hal.science/hal-04293552v1" TargetMode="External"/><Relationship Id="rId106" Type="http://schemas.openxmlformats.org/officeDocument/2006/relationships/hyperlink" Target="https://dx.doi.org/10.1039/c0ja00260g" TargetMode="External"/><Relationship Id="rId107" Type="http://schemas.openxmlformats.org/officeDocument/2006/relationships/hyperlink" Target="https://hal.science/hal-04293660v1" TargetMode="External"/><Relationship Id="rId108" Type="http://schemas.openxmlformats.org/officeDocument/2006/relationships/hyperlink" Target="https://dx.doi.org/10.1021/ac1025122" TargetMode="External"/><Relationship Id="rId109" Type="http://schemas.openxmlformats.org/officeDocument/2006/relationships/hyperlink" Target="https://hal.science/hal-04786515v1" TargetMode="External"/><Relationship Id="rId110" Type="http://schemas.openxmlformats.org/officeDocument/2006/relationships/hyperlink" Target="https://hal.science/hal-04786518v1" TargetMode="External"/><Relationship Id="rId111" Type="http://schemas.openxmlformats.org/officeDocument/2006/relationships/hyperlink" Target="https://hal.science/hal-04292553v1" TargetMode="External"/><Relationship Id="rId112" Type="http://schemas.openxmlformats.org/officeDocument/2006/relationships/hyperlink" Target="https://hal.science/hal-03833130v1" TargetMode="External"/><Relationship Id="rId113" Type="http://schemas.openxmlformats.org/officeDocument/2006/relationships/hyperlink" Target="https://hal.science/hal-03118709v1" TargetMode="External"/><Relationship Id="rId114" Type="http://schemas.openxmlformats.org/officeDocument/2006/relationships/hyperlink" Target="https://hal.science/hal-04293496v1" TargetMode="External"/><Relationship Id="rId115" Type="http://schemas.openxmlformats.org/officeDocument/2006/relationships/hyperlink" Target="https://hal.science/hal-02454774v1" TargetMode="External"/><Relationship Id="rId116" Type="http://schemas.openxmlformats.org/officeDocument/2006/relationships/hyperlink" Target="https://hal.science/search/index/?q=*&amp;authFullName_s=Jean-Philippe Echard" TargetMode="External"/><Relationship Id="rId117" Type="http://schemas.openxmlformats.org/officeDocument/2006/relationships/hyperlink" Target="https://hal.science/hal-04293506v1" TargetMode="External"/><Relationship Id="rId118" Type="http://schemas.openxmlformats.org/officeDocument/2006/relationships/hyperlink" Target="https://hal.science/hal-02634934v1" TargetMode="External"/><Relationship Id="rId119" Type="http://schemas.openxmlformats.org/officeDocument/2006/relationships/hyperlink" Target="https://hal.science/search/index/?q=*&amp;authFullName_s=Sylvie Thao" TargetMode="External"/><Relationship Id="rId120" Type="http://schemas.openxmlformats.org/officeDocument/2006/relationships/hyperlink" Target="https://hal.science/hal-01160226v1" TargetMode="External"/><Relationship Id="rId121" Type="http://schemas.openxmlformats.org/officeDocument/2006/relationships/hyperlink" Target="https://hal.science/hal-01407493v1" TargetMode="External"/><Relationship Id="rId122" Type="http://schemas.openxmlformats.org/officeDocument/2006/relationships/hyperlink" Target="https://hal.science/hal-01149915v1" TargetMode="External"/><Relationship Id="rId123" Type="http://schemas.openxmlformats.org/officeDocument/2006/relationships/hyperlink" Target="https://hal.science/hal-04786521v1" TargetMode="External"/><Relationship Id="rId124" Type="http://schemas.openxmlformats.org/officeDocument/2006/relationships/hyperlink" Target="https://hal.science/search/index/?q=*&amp;authFullName_s=Pierre Gueriau" TargetMode="External"/><Relationship Id="rId125" Type="http://schemas.openxmlformats.org/officeDocument/2006/relationships/hyperlink" Target="https://hal.science/hal-02535050v1" TargetMode="External"/><Relationship Id="rId126" Type="http://schemas.openxmlformats.org/officeDocument/2006/relationships/hyperlink" Target="https://theses.hal.science/tel-00805147v2" TargetMode="External"/><Relationship Id="rId127" Type="http://schemas.openxmlformats.org/officeDocument/2006/relationships/hyperlink" Target="https://www.theses.fr/" TargetMode="External"/><Relationship Id="rId128" Type="http://schemas.openxmlformats.org/officeDocument/2006/relationships/hyperlink" Target="https://hal.science/hal-04292458v1" TargetMode="External"/><Relationship Id="rId129" Type="http://schemas.openxmlformats.org/officeDocument/2006/relationships/hyperlink" Target="https://hal.science/hal-04292466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Radepont</dc:title>
  <dc:description>CV</dc:description>
  <dc:subject/>
  <cp:keywords/>
  <cp:category/>
  <cp:lastModifiedBy/>
  <dcterms:created xsi:type="dcterms:W3CDTF">2026-03-22T10:05:38+01:00</dcterms:created>
  <dcterms:modified xsi:type="dcterms:W3CDTF">2026-03-22T10:05:38+01:00</dcterms:modified>
</cp:coreProperties>
</file>

<file path=docProps/custom.xml><?xml version="1.0" encoding="utf-8"?>
<Properties xmlns="http://schemas.openxmlformats.org/officeDocument/2006/custom-properties" xmlns:vt="http://schemas.openxmlformats.org/officeDocument/2006/docPropsVTypes"/>
</file>