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Sebillotte </w:t>
      </w:r>
      <w:r>
        <w:rPr>
          <w:color w:val="641e6e"/>
        </w:rPr>
        <w:t xml:space="preserve">Doctorante en histoire (IMAf-EHESS)Demi-ATER à l'IEP de Grenoble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marie-sebillotte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0009-0005-6080-0215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115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sebillotte" TargetMode="External"/><Relationship Id="rId8" Type="http://schemas.openxmlformats.org/officeDocument/2006/relationships/hyperlink" Target="https://orcid.org/0009-0005-6080-0215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Sebillotte</dc:title>
  <dc:description>CV</dc:description>
  <dc:subject/>
  <cp:keywords/>
  <cp:category/>
  <cp:lastModifiedBy/>
  <dcterms:created xsi:type="dcterms:W3CDTF">2026-05-31T04:18:15+02:00</dcterms:created>
  <dcterms:modified xsi:type="dcterms:W3CDTF">2026-05-31T04:18:15+02:00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