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Sudriès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marie-sudries</w:t>
        </w:r>
      </w:hyperlink>
    </w:p>
    <w:p>
      <w:pPr>
        <w:numPr>
          <w:ilvl w:val="0"/>
          <w:numId w:val="1"/>
        </w:numPr>
      </w:pPr>
      <w:r>
        <w:rPr/>
        <w:t xml:space="preserve"> ORCID : </w:t>
      </w:r>
      <w:hyperlink r:id="rId9" w:history="1">
        <w:r>
          <w:rPr>
            <w:color w:val="#410a8c"/>
            <w:u w:val="single"/>
          </w:rPr>
          <w:t xml:space="preserve">0000-0002-4369-3463</w:t>
        </w:r>
      </w:hyperlink>
    </w:p>
    <w:p>
      <w:pPr>
        <w:spacing w:before="600"/>
      </w:pPr>
    </w:p>
    <w:p>
      <w:pPr>
        <w:pStyle w:val="Heading2"/>
      </w:pPr>
      <w:r>
        <w:rPr>
          <w:color w:val="1e198e"/>
          <w:b w:val="1"/>
          <w:bCs w:val="1"/>
        </w:rPr>
        <w:t xml:space="preserve">Présentation</w:t>
      </w:r>
    </w:p>
    <w:p>
      <w:pPr>
        <w:spacing w:after="100"/>
      </w:pPr>
    </w:p>
    <w:p>
      <w:pPr/>
      <w:r>
        <w:rPr/>
        <w:t xml:space="preserve">Je suis actuellement Attachée Temporaire d'Enseignement et de Recherche en didactique des sciences à l'ENS de Lyon: </w:t>
      </w:r>
      <w:hyperlink r:id="rId10" w:history="1">
        <w:r>
          <w:rPr>
            <w:color w:val="#410a8c"/>
            <w:u w:val="single"/>
          </w:rPr>
          <w:t xml:space="preserve">https://icar.cnrs.fr/</w:t>
        </w:r>
      </w:hyperlink>
      <w:r>
        <w:rPr/>
        <w:t xml:space="preserve">Je suis également rattachée au Laboratoire de recherche en didactique, éducation et formation (UM - UPVM3) (</w:t>
      </w:r>
      <w:hyperlink r:id="rId11" w:history="1">
        <w:r>
          <w:rPr>
            <w:color w:val="#410a8c"/>
            <w:u w:val="single"/>
          </w:rPr>
          <w:t xml:space="preserve">https://lirdef.edu.umontpellier.fr/</w:t>
        </w:r>
      </w:hyperlink>
      <w:r>
        <w:rPr/>
        <w:t xml:space="preserve">), dans lequel j'ai réalisé ma thèse en cotutelle internationale avec l'université de Genève (</w:t>
      </w:r>
      <w:hyperlink r:id="rId12" w:history="1">
        <w:r>
          <w:rPr>
            <w:color w:val="#410a8c"/>
            <w:u w:val="single"/>
          </w:rPr>
          <w:t xml:space="preserve">https://www.unige.ch/fapse/gredic/membres/marie-sudries</w:t>
        </w:r>
      </w:hyperlink>
      <w:r>
        <w:rPr/>
        <w:t xml:space="preserve">).</w:t>
      </w:r>
    </w:p>
    <w:p>
      <w:pPr/>
      <w:r>
        <w:rPr/>
        <w:t xml:space="preserve">J'ai soutenu ma thèse, intitulée </w:t>
      </w:r>
      <w:r>
        <w:rPr>
          <w:i w:val="1"/>
          <w:iCs w:val="1"/>
        </w:rPr>
        <w:t xml:space="preserve">Enseigner et apprendre la transformation chimique pour comprendre le cycle du carbone. Vers une approche codisciplinaire du réchauffement climatique</w:t>
      </w:r>
      <w:r>
        <w:rPr/>
        <w:t xml:space="preserve">, à la fin de l'année 2024.</w:t>
      </w:r>
    </w:p>
    <w:p>
      <w:pPr/>
      <w:r>
        <w:rPr/>
        <w:t xml:space="preserve">Je m'inscris dans les champs de recherche de la didactique de la chimie et de la didactique comparée. Mes travaux concernent plus particulièrement l'enseignement interdisciplinaire, en particulier dans le cadre de la discipline chimie au secondaire.</w:t>
      </w:r>
    </w:p>
    <w:p>
      <w:pPr/>
      <w:r>
        <w:rPr/>
        <w:t xml:space="preserve">Mes travaux de recherche actuels s'intéressent à l'enseignement interdisciplinaire et à la question des transitions socio-environnementales dans l'enseignement secondaire.</w:t>
      </w:r>
    </w:p>
    <w:p>
      <w:pPr/>
      <w:r>
        <w:rPr/>
        <w:t xml:space="preserve">J'occupe un mandat au sein du CA de l'Association pour la recherche en didactique des sciences et des technologies (ARDiST) depuis 2023. Je suis la secrétaire de l'association depuis novembre 2025.</w:t>
      </w:r>
    </w:p>
    <w:p>
      <w:pPr/>
      <w:r>
        <w:rPr/>
        <w:t xml:space="preserve">Contact: </w:t>
      </w:r>
      <w:hyperlink r:id="rId13" w:history="1">
        <w:r>
          <w:rPr>
            <w:color w:val="#410a8c"/>
            <w:u w:val="single"/>
          </w:rPr>
          <w:t xml:space="preserve">marie.sudries@ens-lyon.fr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Pratiques déclarées d’enseignants et d'enseignantes de chimie sur l’enseignement de questions environnementales au cycle 4</w:t>
              </w:r>
            </w:hyperlink>
          </w:p>
          <w:p>
            <w:pPr/>
            <w:hyperlink r:id="rId15" w:history="1">
              <w:r>
                <w:rPr>
                  <w:color w:val="#410a8c"/>
                  <w:u w:val="single"/>
                </w:rPr>
                <w:t xml:space="preserve">Marie Sudriès</w:t>
              </w:r>
            </w:hyperlink>
            <w:r>
              <w:rPr/>
              <w:t xml:space="preserve">,</w:t>
            </w:r>
            <w:hyperlink r:id="rId16" w:history="1">
              <w:r>
                <w:rPr>
                  <w:color w:val="#410a8c"/>
                  <w:u w:val="single"/>
                </w:rPr>
                <w:t xml:space="preserve">David Cross</w:t>
              </w:r>
            </w:hyperlink>
          </w:p>
          <w:p>
            <w:pPr/>
            <w:r>
              <w:rPr>
                <w:i w:val="1"/>
                <w:iCs w:val="1"/>
              </w:rPr>
              <w:t xml:space="preserve">RDST - Recherches en didactique des sciences et des technologies </w:t>
            </w:r>
            <w:r>
              <w:rPr/>
              <w:t xml:space="preserve">, 2024, 29, pp.197-227. </w:t>
            </w:r>
            <w:hyperlink r:id="rId17" w:history="1">
              <w:r>
                <w:rPr>
                  <w:color w:val="#410a8c"/>
                  <w:u w:val="single"/>
                </w:rPr>
                <w:t xml:space="preserve">⟨10.4000/130c2⟩</w:t>
              </w:r>
            </w:hyperlink>
          </w:p>
          <w:p>
            <w:pPr/>
            <w:r>
              <w:rPr/>
              <w:t xml:space="preserve">Article dans une revue</w:t>
            </w:r>
          </w:p>
          <w:p>
            <w:pPr/>
            <w:hyperlink r:id="rId14" w:history="1">
              <w:r>
                <w:rPr>
                  <w:color w:val="#410a8c"/>
                  <w:u w:val="single"/>
                </w:rPr>
                <w:t xml:space="preserve">hal-04751606v1</w:t>
              </w:r>
            </w:hyperlink>
          </w:p>
        </w:tc>
      </w:tr>
      <w:tr>
        <w:trPr/>
        <w:tc>
          <w:tcPr>
            <w:noWrap/>
          </w:tcPr>
          <w:p>
            <w:pPr>
              <w:spacing w:after="200"/>
            </w:pPr>
            <w:hyperlink r:id="rId18" w:history="1">
              <w:r>
                <w:rPr>
                  <w:color w:val="1e198e"/>
                  <w:b w:val="1"/>
                  <w:bCs w:val="1"/>
                  <w:u w:val="single"/>
                </w:rPr>
                <w:t xml:space="preserve">Les enjeux de l’enseignement-apprentissage de la transformation chimique au secondaire I : regards croisés sur les prescriptions officielles et ressources formelles en Suisse romande et en France</w:t>
              </w:r>
            </w:hyperlink>
          </w:p>
          <w:p>
            <w:pP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16" w:history="1">
              <w:r>
                <w:rPr>
                  <w:color w:val="#410a8c"/>
                  <w:u w:val="single"/>
                </w:rPr>
                <w:t xml:space="preserve">David Cross</w:t>
              </w:r>
            </w:hyperlink>
          </w:p>
          <w:p>
            <w:pPr/>
            <w:r>
              <w:rPr>
                <w:i w:val="1"/>
                <w:iCs w:val="1"/>
              </w:rPr>
              <w:t xml:space="preserve">Swiss Journal of Educational Research</w:t>
            </w:r>
            <w:r>
              <w:rPr/>
              <w:t xml:space="preserve">, 2023, 45 (1), pp.64-82. </w:t>
            </w:r>
            <w:hyperlink r:id="rId20" w:history="1">
              <w:r>
                <w:rPr>
                  <w:color w:val="#410a8c"/>
                  <w:u w:val="single"/>
                </w:rPr>
                <w:t xml:space="preserve">⟨10.24452/sjer.45.1.6⟩</w:t>
              </w:r>
            </w:hyperlink>
          </w:p>
          <w:p>
            <w:pPr/>
            <w:r>
              <w:rPr/>
              <w:t xml:space="preserve">Article dans une revue</w:t>
            </w:r>
          </w:p>
          <w:p>
            <w:pPr/>
            <w:hyperlink r:id="rId18" w:history="1">
              <w:r>
                <w:rPr>
                  <w:color w:val="#410a8c"/>
                  <w:u w:val="single"/>
                </w:rPr>
                <w:t xml:space="preserve">hal-04574514v1</w:t>
              </w:r>
            </w:hyperlink>
          </w:p>
        </w:tc>
      </w:tr>
      <w:tr>
        <w:trPr/>
        <w:tc>
          <w:tcPr>
            <w:noWrap/>
          </w:tcPr>
          <w:p>
            <w:pPr>
              <w:spacing w:after="200"/>
            </w:pPr>
            <w:hyperlink r:id="rId21" w:history="1">
              <w:r>
                <w:rPr>
                  <w:color w:val="1e198e"/>
                  <w:b w:val="1"/>
                  <w:bCs w:val="1"/>
                  <w:u w:val="single"/>
                </w:rPr>
                <w:t xml:space="preserve">Entre didactique, citoyenneté, curiosité et sciences cognitives</w:t>
              </w:r>
            </w:hyperlink>
          </w:p>
          <w:p>
            <w:pPr/>
            <w:hyperlink r:id="rId22" w:history="1">
              <w:r>
                <w:rPr>
                  <w:color w:val="#410a8c"/>
                  <w:u w:val="single"/>
                </w:rPr>
                <w:t xml:space="preserve">Adrián Petschen</w:t>
              </w:r>
            </w:hyperlink>
            <w:r>
              <w:rPr/>
              <w:t xml:space="preserve">,</w:t>
            </w:r>
            <w:hyperlink r:id="rId15" w:history="1">
              <w:r>
                <w:rPr>
                  <w:color w:val="#410a8c"/>
                  <w:u w:val="single"/>
                </w:rPr>
                <w:t xml:space="preserve">Marie Sudriès</w:t>
              </w:r>
            </w:hyperlink>
          </w:p>
          <w:p>
            <w:pPr/>
            <w:r>
              <w:rPr>
                <w:i w:val="1"/>
                <w:iCs w:val="1"/>
              </w:rPr>
              <w:t xml:space="preserve">Revue pluridisciplinaire d'Education par et pour les Doctorant-e-s</w:t>
            </w:r>
            <w:r>
              <w:rPr/>
              <w:t xml:space="preserve">, 2023, 1 (2), </w:t>
            </w:r>
            <w:hyperlink r:id="rId23" w:history="1">
              <w:r>
                <w:rPr>
                  <w:color w:val="#410a8c"/>
                  <w:u w:val="single"/>
                </w:rPr>
                <w:t xml:space="preserve">⟨10.57154/journals/red.2023.e1369⟩</w:t>
              </w:r>
            </w:hyperlink>
          </w:p>
          <w:p>
            <w:pPr/>
            <w:r>
              <w:rPr/>
              <w:t xml:space="preserve">Article dans une revue</w:t>
            </w:r>
          </w:p>
          <w:p>
            <w:pPr/>
            <w:hyperlink r:id="rId21" w:history="1">
              <w:r>
                <w:rPr>
                  <w:color w:val="#410a8c"/>
                  <w:u w:val="single"/>
                </w:rPr>
                <w:t xml:space="preserve">hal-04751611v1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Aménager un enseignement codisciplinaire pour entrer dans la complexité de l’anthropocène. Le cas du cycle du carbone au collège</w:t>
              </w:r>
            </w:hyperlink>
          </w:p>
          <w:p>
            <w:pPr/>
            <w:hyperlink r:id="rId15" w:history="1">
              <w:r>
                <w:rPr>
                  <w:color w:val="#410a8c"/>
                  <w:u w:val="single"/>
                </w:rPr>
                <w:t xml:space="preserve">Marie Sudriès</w:t>
              </w:r>
            </w:hyperlink>
          </w:p>
          <w:p>
            <w:pPr/>
            <w:r>
              <w:rPr>
                <w:i w:val="1"/>
                <w:iCs w:val="1"/>
              </w:rPr>
              <w:t xml:space="preserve">13e Rencontres scientifiques de l’ARDIST</w:t>
            </w:r>
            <w:r>
              <w:rPr/>
              <w:t xml:space="preserve">, Association pour la recherche en didactique des sciences et technologies, Jun 2024, Montpellier, France</w:t>
            </w:r>
          </w:p>
          <w:p>
            <w:pPr/>
            <w:r>
              <w:rPr/>
              <w:t xml:space="preserve">Communication dans un congrès</w:t>
            </w:r>
          </w:p>
          <w:p>
            <w:pPr/>
            <w:hyperlink r:id="rId24" w:history="1">
              <w:r>
                <w:rPr>
                  <w:color w:val="#410a8c"/>
                  <w:u w:val="single"/>
                </w:rPr>
                <w:t xml:space="preserve">hal-04751781v1</w:t>
              </w:r>
            </w:hyperlink>
          </w:p>
        </w:tc>
      </w:tr>
      <w:tr>
        <w:trPr/>
        <w:tc>
          <w:tcPr>
            <w:noWrap/>
          </w:tcPr>
          <w:p>
            <w:pPr>
              <w:spacing w:after="200"/>
            </w:pPr>
            <w:hyperlink r:id="rId25" w:history="1">
              <w:r>
                <w:rPr>
                  <w:color w:val="1e198e"/>
                  <w:b w:val="1"/>
                  <w:bCs w:val="1"/>
                  <w:u w:val="single"/>
                </w:rPr>
                <w:t xml:space="preserve">Teaching and Learning the Chemical Reaction and the Global Warming Through the Carbon Cycle by a Co-Disciplinary Approach</w:t>
              </w:r>
            </w:hyperlink>
          </w:p>
          <w:p>
            <w:pP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16" w:history="1">
              <w:r>
                <w:rPr>
                  <w:color w:val="#410a8c"/>
                  <w:u w:val="single"/>
                </w:rPr>
                <w:t xml:space="preserve">David Cross</w:t>
              </w:r>
            </w:hyperlink>
          </w:p>
          <w:p>
            <w:pPr/>
            <w:r>
              <w:rPr>
                <w:i w:val="1"/>
                <w:iCs w:val="1"/>
              </w:rPr>
              <w:t xml:space="preserve">ECER 2023</w:t>
            </w:r>
            <w:r>
              <w:rPr/>
              <w:t xml:space="preserve">, European Education Research Association, Aug 2023, Glasgow, United Kingdom</w:t>
            </w:r>
          </w:p>
          <w:p>
            <w:pPr/>
            <w:r>
              <w:rPr/>
              <w:t xml:space="preserve">Communication dans un congrès</w:t>
            </w:r>
          </w:p>
          <w:p>
            <w:pPr/>
            <w:hyperlink r:id="rId25" w:history="1">
              <w:r>
                <w:rPr>
                  <w:color w:val="#410a8c"/>
                  <w:u w:val="single"/>
                </w:rPr>
                <w:t xml:space="preserve">hal-04751769v1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didactiques face à l’évolution des curriculums. Savoir(s) et pratiques pour entrer dans la complexité du monde. Actes du 6ème colloque international de l’ARCD</w:t>
              </w:r>
            </w:hyperlink>
          </w:p>
          <w:p>
            <w:pPr/>
            <w:hyperlink r:id="rId27" w:history="1">
              <w:r>
                <w:rPr>
                  <w:color w:val="#410a8c"/>
                  <w:u w:val="single"/>
                </w:rPr>
                <w:t xml:space="preserve">Yoann Buyck</w:t>
              </w:r>
            </w:hyperlink>
            <w:r>
              <w:rPr/>
              <w:t xml:space="preserve">,</w:t>
            </w: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28" w:history="1">
              <w:r>
                <w:rPr>
                  <w:color w:val="#410a8c"/>
                  <w:u w:val="single"/>
                </w:rPr>
                <w:t xml:space="preserve">Corinne Marlot</w:t>
              </w:r>
            </w:hyperlink>
          </w:p>
          <w:p>
            <w:pPr/>
            <w:r>
              <w:rPr>
                <w:i w:val="1"/>
                <w:iCs w:val="1"/>
              </w:rPr>
              <w:t xml:space="preserve">6ème colloque international de l’ARCD</w:t>
            </w:r>
            <w:r>
              <w:rPr/>
              <w:t xml:space="preserve">, Jun 2023, Genève, Suisse. Université de Genève, 2024</w:t>
            </w:r>
          </w:p>
          <w:p>
            <w:pPr/>
            <w:r>
              <w:rPr/>
              <w:t xml:space="preserve">Proceedings/Recueil des communications</w:t>
            </w:r>
          </w:p>
          <w:p>
            <w:pPr/>
            <w:hyperlink r:id="rId26" w:history="1">
              <w:r>
                <w:rPr>
                  <w:color w:val="#410a8c"/>
                  <w:u w:val="single"/>
                </w:rPr>
                <w:t xml:space="preserve">hal-04983235v1</w:t>
              </w:r>
            </w:hyperlink>
          </w:p>
        </w:tc>
      </w:tr>
      <w:tr>
        <w:trPr/>
        <w:tc>
          <w:tcPr>
            <w:noWrap/>
          </w:tcPr>
          <w:p>
            <w:pPr>
              <w:spacing w:after="200"/>
            </w:pPr>
            <w:hyperlink r:id="rId29" w:history="1">
              <w:r>
                <w:rPr>
                  <w:color w:val="1e198e"/>
                  <w:b w:val="1"/>
                  <w:bCs w:val="1"/>
                  <w:u w:val="single"/>
                </w:rPr>
                <w:t xml:space="preserve">Enseigner et apprendre la transformation chimique au collège via le cycle du carbone: penser un objet-relais pour introduire l'anthropocène en classe de chimie</w:t>
              </w:r>
            </w:hyperlink>
          </w:p>
          <w:p>
            <w:pPr/>
            <w:hyperlink r:id="rId15" w:history="1">
              <w:r>
                <w:rPr>
                  <w:color w:val="#410a8c"/>
                  <w:u w:val="single"/>
                </w:rPr>
                <w:t xml:space="preserve">Marie Sudriès</w:t>
              </w:r>
            </w:hyperlink>
            <w:r>
              <w:rPr/>
              <w:t xml:space="preserve">,</w:t>
            </w:r>
            <w:hyperlink r:id="rId16" w:history="1">
              <w:r>
                <w:rPr>
                  <w:color w:val="#410a8c"/>
                  <w:u w:val="single"/>
                </w:rPr>
                <w:t xml:space="preserve">David Cross</w:t>
              </w:r>
            </w:hyperlink>
            <w:r>
              <w:rPr/>
              <w:t xml:space="preserve">,</w:t>
            </w:r>
            <w:hyperlink r:id="rId19" w:history="1">
              <w:r>
                <w:rPr>
                  <w:color w:val="#410a8c"/>
                  <w:u w:val="single"/>
                </w:rPr>
                <w:t xml:space="preserve">Florence Ligozat</w:t>
              </w:r>
            </w:hyperlink>
          </w:p>
          <w:p>
            <w:pPr/>
            <w:r>
              <w:rPr>
                <w:i w:val="1"/>
                <w:iCs w:val="1"/>
              </w:rPr>
              <w:t xml:space="preserve">12èmes rencontres scientifiques de l'ARDiST</w:t>
            </w:r>
            <w:r>
              <w:rPr/>
              <w:t xml:space="preserve">, pp.307-315, 2022</w:t>
            </w:r>
          </w:p>
          <w:p>
            <w:pPr/>
            <w:r>
              <w:rPr/>
              <w:t xml:space="preserve">Proceedings/Recueil des communications</w:t>
            </w:r>
          </w:p>
          <w:p>
            <w:pPr/>
            <w:hyperlink r:id="rId29" w:history="1">
              <w:r>
                <w:rPr>
                  <w:color w:val="#410a8c"/>
                  <w:u w:val="single"/>
                </w:rPr>
                <w:t xml:space="preserve">hal-04751757v1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Enseigner la transformation chimique via le cycle du carbone pour entrer dans la culture scientifique et technique au secondaire I</w:t>
              </w:r>
            </w:hyperlink>
          </w:p>
          <w:p>
            <w:pP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16" w:history="1">
              <w:r>
                <w:rPr>
                  <w:color w:val="#410a8c"/>
                  <w:u w:val="single"/>
                </w:rPr>
                <w:t xml:space="preserve">David Cross</w:t>
              </w:r>
            </w:hyperlink>
          </w:p>
          <w:p>
            <w:pPr/>
            <w:r>
              <w:rPr/>
              <w:t xml:space="preserve">Université de Genève. </w:t>
            </w:r>
            <w:r>
              <w:rPr>
                <w:i w:val="1"/>
                <w:iCs w:val="1"/>
              </w:rPr>
              <w:t xml:space="preserve">Les didactiques face à l’évolution des curriculums. Savoir(s) et pratiques pour entrer dans la complexité du monde. Actes du 6ème Colloque international de l’ARCD</w:t>
            </w:r>
            <w:r>
              <w:rPr/>
              <w:t xml:space="preserve">, 3, , pp.117-133, 2024</w:t>
            </w:r>
          </w:p>
          <w:p>
            <w:pPr/>
            <w:r>
              <w:rPr/>
              <w:t xml:space="preserve">Chapitre d'ouvrage</w:t>
            </w:r>
          </w:p>
          <w:p>
            <w:pPr/>
            <w:hyperlink r:id="rId30" w:history="1">
              <w:r>
                <w:rPr>
                  <w:color w:val="#410a8c"/>
                  <w:u w:val="single"/>
                </w:rPr>
                <w:t xml:space="preserve">hal-04751655v1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Enseigner et apprendre la transformation chimique pour comprendre le cycle du carbone. Vers une approche codisciplinaire du réchauffement climatique</w:t>
              </w:r>
            </w:hyperlink>
          </w:p>
          <w:p>
            <w:pPr/>
            <w:hyperlink r:id="rId15" w:history="1">
              <w:r>
                <w:rPr>
                  <w:color w:val="#410a8c"/>
                  <w:u w:val="single"/>
                </w:rPr>
                <w:t xml:space="preserve">Marie Sudriès</w:t>
              </w:r>
            </w:hyperlink>
          </w:p>
          <w:p>
            <w:pPr/>
            <w:r>
              <w:rPr/>
              <w:t xml:space="preserve">Education. Université de Montpellier; Université de Genève, 2024. Français.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tel-04867622v1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4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sudries" TargetMode="External"/><Relationship Id="rId9" Type="http://schemas.openxmlformats.org/officeDocument/2006/relationships/hyperlink" Target="https://orcid.org/0000-0002-4369-3463" TargetMode="External"/><Relationship Id="rId10" Type="http://schemas.openxmlformats.org/officeDocument/2006/relationships/hyperlink" Target="https://icar.cnrs.fr/" TargetMode="External"/><Relationship Id="rId11" Type="http://schemas.openxmlformats.org/officeDocument/2006/relationships/hyperlink" Target="https://lirdef.edu.umontpellier.fr/" TargetMode="External"/><Relationship Id="rId12" Type="http://schemas.openxmlformats.org/officeDocument/2006/relationships/hyperlink" Target="https://www.unige.ch/fapse/gredic/membres/marie-sudries" TargetMode="External"/><Relationship Id="rId13" Type="http://schemas.openxmlformats.org/officeDocument/2006/relationships/hyperlink" Target="mailto:marie.sudries@ens-lyon.fr" TargetMode="External"/><Relationship Id="rId14" Type="http://schemas.openxmlformats.org/officeDocument/2006/relationships/hyperlink" Target="https://hal.science/hal-04751606v1" TargetMode="External"/><Relationship Id="rId15" Type="http://schemas.openxmlformats.org/officeDocument/2006/relationships/hyperlink" Target="https://hal.science/search/index/?q=*&amp;authFullName_s=Marie Sudri&#232;s" TargetMode="External"/><Relationship Id="rId16" Type="http://schemas.openxmlformats.org/officeDocument/2006/relationships/hyperlink" Target="https://hal.science/search/index/?q=*&amp;authFullName_s=David Cross" TargetMode="External"/><Relationship Id="rId17" Type="http://schemas.openxmlformats.org/officeDocument/2006/relationships/hyperlink" Target="https://dx.doi.org/10.4000/130c2" TargetMode="External"/><Relationship Id="rId18" Type="http://schemas.openxmlformats.org/officeDocument/2006/relationships/hyperlink" Target="https://hal.science/hal-04574514v1" TargetMode="External"/><Relationship Id="rId19" Type="http://schemas.openxmlformats.org/officeDocument/2006/relationships/hyperlink" Target="https://hal.science/search/index/?q=*&amp;authFullName_s=Florence Ligozat" TargetMode="External"/><Relationship Id="rId20" Type="http://schemas.openxmlformats.org/officeDocument/2006/relationships/hyperlink" Target="https://dx.doi.org/10.24452/sjer.45.1.6" TargetMode="External"/><Relationship Id="rId21" Type="http://schemas.openxmlformats.org/officeDocument/2006/relationships/hyperlink" Target="https://hal.science/hal-04751611v1" TargetMode="External"/><Relationship Id="rId22" Type="http://schemas.openxmlformats.org/officeDocument/2006/relationships/hyperlink" Target="https://hal.science/search/index/?q=*&amp;authFullName_s=Adri&#225;n Petschen" TargetMode="External"/><Relationship Id="rId23" Type="http://schemas.openxmlformats.org/officeDocument/2006/relationships/hyperlink" Target="https://dx.doi.org/10.57154/journals/red.2023.e1369" TargetMode="External"/><Relationship Id="rId24" Type="http://schemas.openxmlformats.org/officeDocument/2006/relationships/hyperlink" Target="https://hal.science/hal-04751781v1" TargetMode="External"/><Relationship Id="rId25" Type="http://schemas.openxmlformats.org/officeDocument/2006/relationships/hyperlink" Target="https://hal.science/hal-04751769v1" TargetMode="External"/><Relationship Id="rId26" Type="http://schemas.openxmlformats.org/officeDocument/2006/relationships/hyperlink" Target="https://uca.hal.science/hal-04983235v1" TargetMode="External"/><Relationship Id="rId27" Type="http://schemas.openxmlformats.org/officeDocument/2006/relationships/hyperlink" Target="https://hal.science/search/index/?q=*&amp;authFullName_s=Yoann Buyck" TargetMode="External"/><Relationship Id="rId28" Type="http://schemas.openxmlformats.org/officeDocument/2006/relationships/hyperlink" Target="https://hal.science/search/index/?q=*&amp;authFullName_s=Corinne Marlot" TargetMode="External"/><Relationship Id="rId29" Type="http://schemas.openxmlformats.org/officeDocument/2006/relationships/hyperlink" Target="https://hal.science/hal-04751757v1" TargetMode="External"/><Relationship Id="rId30" Type="http://schemas.openxmlformats.org/officeDocument/2006/relationships/hyperlink" Target="https://hal.science/hal-04751655v1" TargetMode="External"/><Relationship Id="rId31" Type="http://schemas.openxmlformats.org/officeDocument/2006/relationships/hyperlink" Target="https://hal.science/tel-04867622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Sudriès</dc:title>
  <dc:description>CV</dc:description>
  <dc:subject/>
  <cp:keywords/>
  <cp:category/>
  <cp:lastModifiedBy/>
  <dcterms:created xsi:type="dcterms:W3CDTF">2026-05-08T04:56:00+02:00</dcterms:created>
  <dcterms:modified xsi:type="dcterms:W3CDTF">2026-05-08T04:56:00+02:00</dcterms:modified>
</cp:coreProperties>
</file>

<file path=docProps/custom.xml><?xml version="1.0" encoding="utf-8"?>
<Properties xmlns="http://schemas.openxmlformats.org/officeDocument/2006/custom-properties" xmlns:vt="http://schemas.openxmlformats.org/officeDocument/2006/docPropsVTypes"/>
</file>