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design and caring architecture : the case of volume's feelings in the Orb pavilion,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Angèle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 : Sensory Explorations Ambiances in a Changing World</w:t>
            </w:r>
            <w:r>
              <w:rPr/>
              <w:t xml:space="preserve">, Lusófona University; Universidade Federal do Rio de Janeiro; International Ambiances Network, Oct 2024, Lisbonne, Portugal. pp.398-407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hal-04957289v2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16 - Villes Vivantes</w:t>
            </w:r>
            <w:r>
              <w:rPr/>
              <w:t xml:space="preserve">, Europan France, pp.73-78, 2022, 2957244349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l’avenir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Tesson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d’Europan n° 16, Villes vivantes</w:t>
            </w:r>
            <w:r>
              <w:rPr/>
              <w:t xml:space="preserve">, Europan france, pp.73-78, 2022, 2957244349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hal-04041718v1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289v2" TargetMode="External"/><Relationship Id="rId8" Type="http://schemas.openxmlformats.org/officeDocument/2006/relationships/hyperlink" Target="https://hal.science/search/index/?q=*&amp;authFullName_s=Ang&#232;le Pillot" TargetMode="External"/><Relationship Id="rId9" Type="http://schemas.openxmlformats.org/officeDocument/2006/relationships/hyperlink" Target="https://hal.science/search/index/?q=*&amp;authFullName_s=Marie Tesson" TargetMode="External"/><Relationship Id="rId10" Type="http://schemas.openxmlformats.org/officeDocument/2006/relationships/hyperlink" Target="https://cnam.hal.science/hal-04087784v1" TargetMode="External"/><Relationship Id="rId11" Type="http://schemas.openxmlformats.org/officeDocument/2006/relationships/hyperlink" Target="https://hal.science/search/index/?q=*&amp;authFullName_s=Louis Vitalis" TargetMode="External"/><Relationship Id="rId12" Type="http://schemas.openxmlformats.org/officeDocument/2006/relationships/hyperlink" Target="https://cnam.hal.science/hal-040417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tesson</dc:title>
  <dc:description>CV</dc:description>
  <dc:subject/>
  <cp:keywords/>
  <cp:category/>
  <cp:lastModifiedBy/>
  <dcterms:created xsi:type="dcterms:W3CDTF">2026-04-01T01:52:28+02:00</dcterms:created>
  <dcterms:modified xsi:type="dcterms:W3CDTF">2026-04-01T01:52:28+02:00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