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Marie-Thérèse GREGORIS </w:t>
      </w:r>
      <w:r>
        <w:rPr>
          <w:color w:val="641e6e"/>
        </w:rPr>
        <w:t xml:space="preserve">Maître de conférencesInstitut d'Aménagement d'Urbanisme et de Géographie de Lille - Faculté des Sciences Economiques Sociales et des Territoires- Université de Lille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conférencesSection CNU 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projets urbains et 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56,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⟨10.4000/tem.9796⟩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Patrimonialisations urbaines : valeurs, processus et mobilisations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53-54,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⟨10.4000/tem.9203⟩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une ressource au service du désenclavement ? Le cas du projet Fives Cail Babcock dans les communes de Lille et Hellemmes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: Métropoles au XXIème siècle : coupures – coutures – soudures : comment (re)faire la ville ?</w:t>
            </w:r>
            <w:r>
              <w:rPr/>
              <w:t xml:space="preserve">, Université de Strasbourg - APERAU,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culturelles et territoires urbains à Lille : des micro-expériences de lieux à la fabrique d’une nouvelle urbanité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Marie-thérèse Gregoris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friche industrielle au lieu culturel</w:t>
            </w:r>
            <w:r>
              <w:rPr/>
              <w:t xml:space="preserve">, Equipe La Friche, UMR CNRS IDEES, Jun 2012, Sotteville-lès-Rouen,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hal-04361702v1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1515v1" TargetMode="External"/><Relationship Id="rId8" Type="http://schemas.openxmlformats.org/officeDocument/2006/relationships/hyperlink" Target="https://hal.science/search/index/?q=*&amp;authFullName_s=Pauline Bosredon" TargetMode="External"/><Relationship Id="rId9" Type="http://schemas.openxmlformats.org/officeDocument/2006/relationships/hyperlink" Target="https://hal.science/search/index/?q=*&amp;authFullName_s=Marie-th&#233;r&#232;se Gregoris" TargetMode="External"/><Relationship Id="rId10" Type="http://schemas.openxmlformats.org/officeDocument/2006/relationships/hyperlink" Target="https://dx.doi.org/10.4000/tem.9796" TargetMode="External"/><Relationship Id="rId11" Type="http://schemas.openxmlformats.org/officeDocument/2006/relationships/hyperlink" Target="https://hal.science/hal-04361522v1" TargetMode="External"/><Relationship Id="rId12" Type="http://schemas.openxmlformats.org/officeDocument/2006/relationships/hyperlink" Target="https://dx.doi.org/10.4000/tem.9203" TargetMode="External"/><Relationship Id="rId13" Type="http://schemas.openxmlformats.org/officeDocument/2006/relationships/hyperlink" Target="https://hal.science/hal-04361721v1" TargetMode="External"/><Relationship Id="rId14" Type="http://schemas.openxmlformats.org/officeDocument/2006/relationships/hyperlink" Target="https://hal.science/hal-0436170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Marie-Thérèse GREGORIS</dc:title>
  <dc:description>CV</dc:description>
  <dc:subject/>
  <cp:keywords/>
  <cp:category/>
  <cp:lastModifiedBy/>
  <dcterms:created xsi:type="dcterms:W3CDTF">2026-05-06T15:50:22+02:00</dcterms:created>
  <dcterms:modified xsi:type="dcterms:W3CDTF">2026-05-06T15:50:22+02:00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